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A73F" w14:textId="77777777" w:rsidR="00A92B75" w:rsidRDefault="00A92B75" w:rsidP="00A92B75">
      <w:pPr>
        <w:pStyle w:val="Heading1"/>
        <w:rPr>
          <w:rFonts w:cs="Times New Roman"/>
        </w:rPr>
      </w:pPr>
      <w:bookmarkStart w:id="0" w:name="_Toc104348264"/>
      <w:r>
        <w:rPr>
          <w:rFonts w:cs="Times New Roman"/>
        </w:rPr>
        <w:t>DAFTAR TABEL</w:t>
      </w:r>
      <w:bookmarkEnd w:id="0"/>
    </w:p>
    <w:p w14:paraId="5389078F" w14:textId="77777777" w:rsidR="00A92B75" w:rsidRDefault="00A92B75" w:rsidP="00A92B75">
      <w:pPr>
        <w:rPr>
          <w:rFonts w:ascii="Times New Roman" w:hAnsi="Times New Roman" w:cs="Times New Roman"/>
        </w:rPr>
      </w:pPr>
      <w:r>
        <w:rPr>
          <w:rFonts w:ascii="Times New Roman" w:eastAsiaTheme="majorEastAsia" w:hAnsi="Times New Roman" w:cs="Times New Roman"/>
          <w:b/>
          <w:sz w:val="28"/>
          <w:szCs w:val="32"/>
          <w:lang w:val="zh-CN"/>
        </w:rPr>
        <w:fldChar w:fldCharType="begin"/>
      </w:r>
      <w:r>
        <w:rPr>
          <w:rFonts w:ascii="Times New Roman" w:eastAsiaTheme="majorEastAsia" w:hAnsi="Times New Roman" w:cs="Times New Roman"/>
          <w:b/>
          <w:sz w:val="28"/>
          <w:szCs w:val="32"/>
          <w:lang w:val="zh-CN"/>
        </w:rPr>
        <w:instrText xml:space="preserve"> TOC \h \z \u \t "Heading 5;1" </w:instrText>
      </w:r>
      <w:r>
        <w:rPr>
          <w:rFonts w:ascii="Times New Roman" w:eastAsiaTheme="majorEastAsia" w:hAnsi="Times New Roman" w:cs="Times New Roman"/>
          <w:b/>
          <w:sz w:val="28"/>
          <w:szCs w:val="32"/>
          <w:lang w:val="zh-CN"/>
        </w:rPr>
        <w:fldChar w:fldCharType="separate"/>
      </w:r>
    </w:p>
    <w:p w14:paraId="4AF3D376" w14:textId="77777777" w:rsidR="00A92B75" w:rsidRDefault="00A92B75" w:rsidP="00A92B75">
      <w:pPr>
        <w:rPr>
          <w:rFonts w:ascii="Times New Roman" w:hAnsi="Times New Roman" w:cs="Times New Roman"/>
        </w:rPr>
      </w:pPr>
      <w:r>
        <w:rPr>
          <w:rFonts w:ascii="Times New Roman" w:eastAsiaTheme="majorEastAsia" w:hAnsi="Times New Roman" w:cs="Times New Roman"/>
          <w:b/>
          <w:sz w:val="28"/>
          <w:szCs w:val="32"/>
          <w:lang w:val="zh-CN"/>
        </w:rPr>
        <w:fldChar w:fldCharType="end"/>
      </w:r>
      <w:r>
        <w:rPr>
          <w:rFonts w:ascii="Times New Roman" w:eastAsiaTheme="majorEastAsia" w:hAnsi="Times New Roman" w:cs="Times New Roman"/>
          <w:b/>
          <w:sz w:val="28"/>
          <w:szCs w:val="32"/>
          <w:lang w:val="zh-CN"/>
        </w:rPr>
        <w:fldChar w:fldCharType="begin"/>
      </w:r>
      <w:r>
        <w:rPr>
          <w:rFonts w:ascii="Times New Roman" w:eastAsiaTheme="majorEastAsia" w:hAnsi="Times New Roman" w:cs="Times New Roman"/>
          <w:b/>
          <w:sz w:val="28"/>
          <w:szCs w:val="32"/>
          <w:lang w:val="zh-CN"/>
        </w:rPr>
        <w:instrText xml:space="preserve"> TOC \h \z \u \t "Heading 5;1" </w:instrText>
      </w:r>
      <w:r>
        <w:rPr>
          <w:rFonts w:ascii="Times New Roman" w:eastAsiaTheme="majorEastAsia" w:hAnsi="Times New Roman" w:cs="Times New Roman"/>
          <w:b/>
          <w:sz w:val="28"/>
          <w:szCs w:val="32"/>
          <w:lang w:val="zh-CN"/>
        </w:rPr>
        <w:fldChar w:fldCharType="separate"/>
      </w:r>
    </w:p>
    <w:p w14:paraId="07043FE5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092" w:history="1">
        <w:r>
          <w:rPr>
            <w:rStyle w:val="Hyperlink"/>
            <w:iCs/>
          </w:rPr>
          <w:t>Tabel 2.1 Definisi obligate carrier dan possible carrier</w:t>
        </w:r>
        <w:r>
          <w:tab/>
        </w:r>
        <w:r>
          <w:fldChar w:fldCharType="begin"/>
        </w:r>
        <w:r>
          <w:instrText xml:space="preserve"> PAGEREF _Toc101281092 \h 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hyperlink>
    </w:p>
    <w:p w14:paraId="4913E87E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093" w:history="1">
        <w:r>
          <w:rPr>
            <w:rStyle w:val="Hyperlink"/>
          </w:rPr>
          <w:t>Tabel 2.2 Klasifikasi derajat keparahan hemofilia</w:t>
        </w:r>
        <w:r>
          <w:tab/>
        </w:r>
        <w:r>
          <w:fldChar w:fldCharType="begin"/>
        </w:r>
        <w:r>
          <w:instrText xml:space="preserve"> PAGEREF _Toc101281093 \h 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hyperlink>
    </w:p>
    <w:p w14:paraId="1BCAFB5F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094" w:history="1">
        <w:r>
          <w:rPr>
            <w:rStyle w:val="Hyperlink"/>
          </w:rPr>
          <w:t>Tabel 2.3 Klasifikasi derajat keparahan Hemofilia</w:t>
        </w:r>
        <w:r>
          <w:tab/>
        </w:r>
        <w:r>
          <w:fldChar w:fldCharType="begin"/>
        </w:r>
        <w:r>
          <w:instrText xml:space="preserve"> PAGEREF _Toc101281094 \h 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hyperlink>
    </w:p>
    <w:p w14:paraId="551A3DEF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095" w:history="1">
        <w:r>
          <w:rPr>
            <w:rStyle w:val="Hyperlink"/>
          </w:rPr>
          <w:t>Tabel 2.4 Perdarahan pada hemofilia</w:t>
        </w:r>
        <w:r>
          <w:tab/>
        </w:r>
        <w:r>
          <w:fldChar w:fldCharType="begin"/>
        </w:r>
        <w:r>
          <w:instrText xml:space="preserve"> PAGEREF _Toc101281095 \h 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hyperlink>
    </w:p>
    <w:p w14:paraId="6AC6CC2B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096" w:history="1">
        <w:r>
          <w:rPr>
            <w:rStyle w:val="Hyperlink"/>
          </w:rPr>
          <w:t>Tabel 2.5 Hasil pemeriksaan skiring hemostasis dan kemungkinan penyebabnya</w:t>
        </w:r>
        <w:r>
          <w:tab/>
        </w:r>
        <w:r>
          <w:fldChar w:fldCharType="begin"/>
        </w:r>
        <w:r>
          <w:instrText xml:space="preserve"> PAGEREF _Toc101281096 \h 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hyperlink>
    </w:p>
    <w:p w14:paraId="67937F5C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097" w:history="1">
        <w:r>
          <w:rPr>
            <w:rStyle w:val="Hyperlink"/>
          </w:rPr>
          <w:t>Tabel 2.6 Perbandingan antara one stage assay dan two stage assay untuk</w:t>
        </w:r>
        <w:r>
          <w:tab/>
        </w:r>
        <w:r>
          <w:fldChar w:fldCharType="begin"/>
        </w:r>
        <w:r>
          <w:instrText xml:space="preserve"> PAGEREF _Toc101281097 \h 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hyperlink>
    </w:p>
    <w:p w14:paraId="2089E270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098" w:history="1">
        <w:r>
          <w:rPr>
            <w:rStyle w:val="Hyperlink"/>
          </w:rPr>
          <w:t>pemeriksaan aktivitas factor pembekuan</w:t>
        </w:r>
        <w:r>
          <w:tab/>
        </w:r>
        <w:r>
          <w:fldChar w:fldCharType="begin"/>
        </w:r>
        <w:r>
          <w:instrText xml:space="preserve"> PAGEREF _Toc101281098 \h 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hyperlink>
    </w:p>
    <w:p w14:paraId="64C09962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099" w:history="1">
        <w:r>
          <w:rPr>
            <w:rStyle w:val="Hyperlink"/>
          </w:rPr>
          <w:t>Tabel 2.7 Klasifikasi klinis hemofili</w:t>
        </w:r>
        <w:r>
          <w:tab/>
        </w:r>
        <w:r>
          <w:fldChar w:fldCharType="begin"/>
        </w:r>
        <w:r>
          <w:instrText xml:space="preserve"> PAGEREF _Toc101281099 \h 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hyperlink>
    </w:p>
    <w:p w14:paraId="4BC9355E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100" w:history="1">
        <w:r>
          <w:rPr>
            <w:rStyle w:val="Hyperlink"/>
          </w:rPr>
          <w:t xml:space="preserve">Dikutip dari: </w:t>
        </w:r>
        <w:r>
          <w:rPr>
            <w:rStyle w:val="Hyperlink"/>
            <w:i/>
            <w:iCs/>
          </w:rPr>
          <w:t>Williams Manual of Hematology</w:t>
        </w:r>
        <w:r>
          <w:rPr>
            <w:rStyle w:val="Hyperlink"/>
          </w:rPr>
          <w:t>, sixth edition. 2003 (Lichtman et al.,</w:t>
        </w:r>
        <w:r>
          <w:tab/>
        </w:r>
        <w:r>
          <w:fldChar w:fldCharType="begin"/>
        </w:r>
        <w:r>
          <w:instrText xml:space="preserve"> PAGEREF _Toc101281100 \h </w:instrText>
        </w:r>
        <w:r>
          <w:fldChar w:fldCharType="separate"/>
        </w:r>
        <w:r>
          <w:rPr>
            <w:noProof/>
          </w:rPr>
          <w:t>18</w:t>
        </w:r>
        <w:r>
          <w:fldChar w:fldCharType="end"/>
        </w:r>
      </w:hyperlink>
    </w:p>
    <w:p w14:paraId="01113F27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101" w:history="1">
        <w:r>
          <w:rPr>
            <w:rStyle w:val="Hyperlink"/>
          </w:rPr>
          <w:t>Tabel 2.</w:t>
        </w:r>
        <w:r>
          <w:rPr>
            <w:rStyle w:val="Hyperlink"/>
            <w:lang w:val="en-US"/>
          </w:rPr>
          <w:t>8</w:t>
        </w:r>
        <w:r>
          <w:rPr>
            <w:rStyle w:val="Hyperlink"/>
          </w:rPr>
          <w:t xml:space="preserve"> Metode Pemeriksaan FVIII</w:t>
        </w:r>
        <w:r>
          <w:tab/>
        </w:r>
        <w:r>
          <w:fldChar w:fldCharType="begin"/>
        </w:r>
        <w:r>
          <w:instrText xml:space="preserve"> PAGEREF _Toc101281101 \h 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hyperlink>
    </w:p>
    <w:p w14:paraId="0DB07325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102" w:history="1">
        <w:r>
          <w:rPr>
            <w:rStyle w:val="Hyperlink"/>
          </w:rPr>
          <w:t>Tabel 2.</w:t>
        </w:r>
        <w:r>
          <w:rPr>
            <w:rStyle w:val="Hyperlink"/>
            <w:lang w:val="en-US"/>
          </w:rPr>
          <w:t>9</w:t>
        </w:r>
        <w:r>
          <w:rPr>
            <w:rStyle w:val="Hyperlink"/>
          </w:rPr>
          <w:t xml:space="preserve"> terapi profilaksis pada hemofilia</w:t>
        </w:r>
        <w:r>
          <w:tab/>
        </w:r>
        <w:r>
          <w:fldChar w:fldCharType="begin"/>
        </w:r>
        <w:r>
          <w:instrText xml:space="preserve"> PAGEREF _Toc101281102 \h 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hyperlink>
    </w:p>
    <w:p w14:paraId="453DF9DB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103" w:history="1">
        <w:r>
          <w:rPr>
            <w:rStyle w:val="Hyperlink"/>
          </w:rPr>
          <w:t>Tabel 2.</w:t>
        </w:r>
        <w:r>
          <w:rPr>
            <w:rStyle w:val="Hyperlink"/>
            <w:lang w:val="en-US"/>
          </w:rPr>
          <w:t>10</w:t>
        </w:r>
        <w:r>
          <w:rPr>
            <w:rStyle w:val="Hyperlink"/>
          </w:rPr>
          <w:t xml:space="preserve"> Rencana Intervensi</w:t>
        </w:r>
        <w:r>
          <w:tab/>
        </w:r>
        <w:r>
          <w:fldChar w:fldCharType="begin"/>
        </w:r>
        <w:r>
          <w:instrText xml:space="preserve"> PAGEREF _Toc101281103 \h </w:instrText>
        </w:r>
        <w:r>
          <w:fldChar w:fldCharType="separate"/>
        </w:r>
        <w:r>
          <w:rPr>
            <w:noProof/>
          </w:rPr>
          <w:t>36</w:t>
        </w:r>
        <w:r>
          <w:fldChar w:fldCharType="end"/>
        </w:r>
      </w:hyperlink>
    </w:p>
    <w:p w14:paraId="75A71A5D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104" w:history="1">
        <w:r>
          <w:rPr>
            <w:rStyle w:val="Hyperlink"/>
          </w:rPr>
          <w:t>Tabel 2.1</w:t>
        </w:r>
        <w:r>
          <w:rPr>
            <w:rStyle w:val="Hyperlink"/>
            <w:lang w:val="en-US"/>
          </w:rPr>
          <w:t>1</w:t>
        </w:r>
        <w:r>
          <w:rPr>
            <w:rStyle w:val="Hyperlink"/>
          </w:rPr>
          <w:t xml:space="preserve"> Intervensi Keperawatan</w:t>
        </w:r>
        <w:r>
          <w:tab/>
        </w:r>
        <w:r>
          <w:fldChar w:fldCharType="begin"/>
        </w:r>
        <w:r>
          <w:instrText xml:space="preserve"> PAGEREF _Toc101281104 \h </w:instrText>
        </w:r>
        <w:r>
          <w:fldChar w:fldCharType="separate"/>
        </w:r>
        <w:r>
          <w:rPr>
            <w:noProof/>
          </w:rPr>
          <w:t>37</w:t>
        </w:r>
        <w:r>
          <w:fldChar w:fldCharType="end"/>
        </w:r>
      </w:hyperlink>
    </w:p>
    <w:p w14:paraId="26AB552D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105" w:history="1">
        <w:r>
          <w:rPr>
            <w:rStyle w:val="Hyperlink"/>
          </w:rPr>
          <w:t>Tabel 2.1</w:t>
        </w:r>
        <w:r>
          <w:rPr>
            <w:rStyle w:val="Hyperlink"/>
            <w:lang w:val="en-US"/>
          </w:rPr>
          <w:t>2</w:t>
        </w:r>
        <w:r>
          <w:rPr>
            <w:rStyle w:val="Hyperlink"/>
          </w:rPr>
          <w:t xml:space="preserve"> Intervensi Keperawatan</w:t>
        </w:r>
        <w:r>
          <w:tab/>
        </w:r>
        <w:r>
          <w:fldChar w:fldCharType="begin"/>
        </w:r>
        <w:r>
          <w:instrText xml:space="preserve"> PAGEREF _Toc101281105 \h </w:instrText>
        </w:r>
        <w:r>
          <w:fldChar w:fldCharType="separate"/>
        </w:r>
        <w:r>
          <w:rPr>
            <w:noProof/>
          </w:rPr>
          <w:t>39</w:t>
        </w:r>
        <w:r>
          <w:fldChar w:fldCharType="end"/>
        </w:r>
      </w:hyperlink>
    </w:p>
    <w:p w14:paraId="15EF6EB3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106" w:history="1">
        <w:r>
          <w:rPr>
            <w:rStyle w:val="Hyperlink"/>
          </w:rPr>
          <w:t>Tabel 2.1</w:t>
        </w:r>
        <w:r>
          <w:rPr>
            <w:rStyle w:val="Hyperlink"/>
            <w:lang w:val="en-US"/>
          </w:rPr>
          <w:t>3</w:t>
        </w:r>
        <w:r>
          <w:rPr>
            <w:rStyle w:val="Hyperlink"/>
          </w:rPr>
          <w:t xml:space="preserve"> Intervensi Keperawatan</w:t>
        </w:r>
        <w:r>
          <w:tab/>
        </w:r>
        <w:r>
          <w:fldChar w:fldCharType="begin"/>
        </w:r>
        <w:r>
          <w:instrText xml:space="preserve"> PAGEREF _Toc101281106 \h </w:instrText>
        </w:r>
        <w:r>
          <w:fldChar w:fldCharType="separate"/>
        </w:r>
        <w:r>
          <w:rPr>
            <w:noProof/>
          </w:rPr>
          <w:t>40</w:t>
        </w:r>
        <w:r>
          <w:fldChar w:fldCharType="end"/>
        </w:r>
      </w:hyperlink>
    </w:p>
    <w:p w14:paraId="1D768A38" w14:textId="77777777" w:rsidR="00A92B75" w:rsidRDefault="00A92B75" w:rsidP="00A92B75">
      <w:pPr>
        <w:pStyle w:val="TOC1"/>
        <w:rPr>
          <w:rFonts w:eastAsiaTheme="minorEastAsia"/>
          <w:kern w:val="0"/>
          <w:lang w:val="zh-CN"/>
        </w:rPr>
      </w:pPr>
      <w:hyperlink w:anchor="_Toc101281107" w:history="1">
        <w:r>
          <w:rPr>
            <w:rStyle w:val="Hyperlink"/>
          </w:rPr>
          <w:t>Tabel 3.1 Definisi Operasional</w:t>
        </w:r>
        <w:r>
          <w:tab/>
        </w:r>
        <w:r>
          <w:fldChar w:fldCharType="begin"/>
        </w:r>
        <w:r>
          <w:instrText xml:space="preserve"> PAGEREF _Toc101281107 \h </w:instrText>
        </w:r>
        <w:r>
          <w:fldChar w:fldCharType="separate"/>
        </w:r>
        <w:r>
          <w:rPr>
            <w:noProof/>
          </w:rPr>
          <w:t>58</w:t>
        </w:r>
        <w:r>
          <w:fldChar w:fldCharType="end"/>
        </w:r>
      </w:hyperlink>
    </w:p>
    <w:p w14:paraId="396DC8DC" w14:textId="67A13ADE" w:rsidR="00CB0CE7" w:rsidRDefault="00A92B75" w:rsidP="00A92B75">
      <w:r>
        <w:rPr>
          <w:rFonts w:ascii="Times New Roman" w:eastAsiaTheme="majorEastAsia" w:hAnsi="Times New Roman" w:cs="Times New Roman"/>
          <w:b/>
          <w:sz w:val="28"/>
          <w:szCs w:val="32"/>
          <w:lang w:val="zh-CN"/>
        </w:rPr>
        <w:fldChar w:fldCharType="end"/>
      </w:r>
    </w:p>
    <w:sectPr w:rsidR="00CB0C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B75"/>
    <w:rsid w:val="00A92B75"/>
    <w:rsid w:val="00C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695D0"/>
  <w15:chartTrackingRefBased/>
  <w15:docId w15:val="{44B4BD97-AC51-43D8-BC1B-16F6DB4D8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B7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2B75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2B75"/>
    <w:rPr>
      <w:rFonts w:ascii="Times New Roman" w:eastAsiaTheme="majorEastAsia" w:hAnsi="Times New Roman" w:cstheme="majorBidi"/>
      <w:b/>
      <w:sz w:val="28"/>
      <w:szCs w:val="32"/>
      <w:lang w:val="zh-CN"/>
    </w:rPr>
  </w:style>
  <w:style w:type="character" w:styleId="Hyperlink">
    <w:name w:val="Hyperlink"/>
    <w:basedOn w:val="DefaultParagraphFont"/>
    <w:uiPriority w:val="99"/>
    <w:unhideWhenUsed/>
    <w:rsid w:val="00A92B75"/>
    <w:rPr>
      <w:color w:val="0563C1" w:themeColor="hyperlink"/>
      <w:u w:val="single"/>
    </w:rPr>
  </w:style>
  <w:style w:type="paragraph" w:styleId="TOC1">
    <w:name w:val="toc 1"/>
    <w:basedOn w:val="Normal"/>
    <w:next w:val="Normal"/>
    <w:uiPriority w:val="39"/>
    <w:unhideWhenUsed/>
    <w:rsid w:val="00A92B75"/>
    <w:pPr>
      <w:tabs>
        <w:tab w:val="right" w:leader="dot" w:pos="7927"/>
      </w:tabs>
      <w:spacing w:after="100"/>
    </w:pPr>
    <w:rPr>
      <w:rFonts w:ascii="Times New Roman" w:eastAsia="Times New Roman" w:hAnsi="Times New Roman" w:cs="Times New Roman"/>
      <w:b/>
      <w:bCs/>
      <w:kern w:val="3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2022-08-01T13:41:00Z</dcterms:created>
  <dcterms:modified xsi:type="dcterms:W3CDTF">2022-08-01T13:41:00Z</dcterms:modified>
</cp:coreProperties>
</file>