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88D3" w14:textId="77777777" w:rsidR="008C1996" w:rsidRDefault="008C1996" w:rsidP="008C1996">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III</w:t>
      </w:r>
    </w:p>
    <w:p w14:paraId="78D9ED4D" w14:textId="77777777" w:rsidR="008C1996" w:rsidRDefault="008C1996" w:rsidP="008C1996">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METODE PENELITIAN</w:t>
      </w:r>
    </w:p>
    <w:p w14:paraId="5B719D54" w14:textId="77777777" w:rsidR="008C1996" w:rsidRDefault="008C1996" w:rsidP="008C1996">
      <w:pPr>
        <w:pStyle w:val="ListParagraph"/>
        <w:numPr>
          <w:ilvl w:val="0"/>
          <w:numId w:val="5"/>
        </w:num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Rancangan Studi Kasus</w:t>
      </w:r>
    </w:p>
    <w:p w14:paraId="30AD912F"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rPr>
        <w:t xml:space="preserve">Penelitian ini termasuk penelitian analitik komparatif dengan rancangan penelitian yang digunakan </w:t>
      </w:r>
      <w:r>
        <w:rPr>
          <w:rFonts w:ascii="Times New Roman" w:hAnsi="Times New Roman" w:cs="Times New Roman"/>
          <w:i/>
          <w:iCs/>
          <w:sz w:val="24"/>
          <w:szCs w:val="24"/>
        </w:rPr>
        <w:t>True Eksperimental Design</w:t>
      </w:r>
      <w:r>
        <w:rPr>
          <w:rFonts w:ascii="Times New Roman" w:hAnsi="Times New Roman" w:cs="Times New Roman"/>
          <w:sz w:val="24"/>
          <w:szCs w:val="24"/>
        </w:rPr>
        <w:t xml:space="preserve"> dengan menggunakan</w:t>
      </w:r>
      <w:r>
        <w:rPr>
          <w:rFonts w:ascii="Times New Roman" w:hAnsi="Times New Roman" w:cs="Times New Roman"/>
          <w:sz w:val="24"/>
          <w:szCs w:val="24"/>
          <w:lang w:val="id-ID"/>
        </w:rPr>
        <w:t xml:space="preserve">. Penerapan Pijat Oksitoksin Terhadap  Peningkatan  Produksi ASI Pada Ibu Post Partum Primipara Di Ruangan Meranti RS. Dr. Bratanata Jambi </w:t>
      </w:r>
    </w:p>
    <w:p w14:paraId="0DA7809C" w14:textId="77777777" w:rsidR="008C1996" w:rsidRDefault="008C1996" w:rsidP="008C1996">
      <w:pPr>
        <w:pStyle w:val="ListParagraph"/>
        <w:numPr>
          <w:ilvl w:val="0"/>
          <w:numId w:val="5"/>
        </w:num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Subyek Studi Kasus</w:t>
      </w:r>
    </w:p>
    <w:p w14:paraId="6DFD8D8D" w14:textId="77777777" w:rsidR="008C1996" w:rsidRDefault="008C1996" w:rsidP="008C1996">
      <w:pPr>
        <w:pStyle w:val="ListParagraph"/>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Subyek dalam studi kasus ini adalah dua ibu post partum </w:t>
      </w:r>
      <w:r>
        <w:rPr>
          <w:rFonts w:ascii="Times New Roman" w:hAnsi="Times New Roman" w:cs="Times New Roman"/>
          <w:sz w:val="24"/>
          <w:szCs w:val="24"/>
          <w:lang w:val="id-ID"/>
        </w:rPr>
        <w:t xml:space="preserve">yang berada di Ruangan Meranti RS.Dr. BRATANATA </w:t>
      </w:r>
      <w:r>
        <w:rPr>
          <w:rFonts w:ascii="Times New Roman" w:hAnsi="Times New Roman" w:cs="Times New Roman"/>
          <w:sz w:val="24"/>
          <w:szCs w:val="24"/>
        </w:rPr>
        <w:t>dengan kriteria subyek adalah sebagai berikut:</w:t>
      </w:r>
    </w:p>
    <w:p w14:paraId="332C52DC" w14:textId="77777777" w:rsidR="008C1996" w:rsidRDefault="008C1996" w:rsidP="008C199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sz w:val="24"/>
        </w:rPr>
        <w:t xml:space="preserve">Responden adalah ibu </w:t>
      </w:r>
      <w:r>
        <w:rPr>
          <w:rFonts w:ascii="Times New Roman" w:hAnsi="Times New Roman"/>
          <w:sz w:val="24"/>
          <w:lang w:val="id-ID"/>
        </w:rPr>
        <w:t>post partum</w:t>
      </w:r>
      <w:r>
        <w:rPr>
          <w:rFonts w:ascii="Times New Roman" w:hAnsi="Times New Roman"/>
          <w:sz w:val="24"/>
        </w:rPr>
        <w:t xml:space="preserve"> </w:t>
      </w:r>
    </w:p>
    <w:p w14:paraId="4673867B" w14:textId="77777777" w:rsidR="008C1996" w:rsidRDefault="008C1996" w:rsidP="008C199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Ibu tidak dalam keadaan sakit</w:t>
      </w:r>
    </w:p>
    <w:p w14:paraId="58FAFE3D" w14:textId="77777777" w:rsidR="008C1996" w:rsidRDefault="008C1996" w:rsidP="008C199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Ibu mengalami gangguan produksi ASI</w:t>
      </w:r>
    </w:p>
    <w:p w14:paraId="2FF85708" w14:textId="77777777" w:rsidR="008C1996" w:rsidRDefault="008C1996" w:rsidP="008C199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Bersedia menjadi responden</w:t>
      </w:r>
    </w:p>
    <w:p w14:paraId="652FA4D2" w14:textId="77777777" w:rsidR="008C1996" w:rsidRDefault="008C1996" w:rsidP="008C1996">
      <w:pPr>
        <w:pStyle w:val="ListParagraph"/>
        <w:numPr>
          <w:ilvl w:val="0"/>
          <w:numId w:val="5"/>
        </w:num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Fokus Studi</w:t>
      </w:r>
    </w:p>
    <w:p w14:paraId="6FD3011A"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Pr>
          <w:rFonts w:ascii="Times New Roman" w:hAnsi="Times New Roman" w:cs="Times New Roman"/>
          <w:sz w:val="24"/>
          <w:szCs w:val="24"/>
        </w:rPr>
        <w:t xml:space="preserve">Fokus studi pada penelitian ini adalah penerapan pijat oksitosin pada </w:t>
      </w:r>
      <w:r>
        <w:rPr>
          <w:rFonts w:ascii="Times New Roman" w:hAnsi="Times New Roman" w:cs="Times New Roman"/>
          <w:sz w:val="24"/>
          <w:szCs w:val="24"/>
          <w:lang w:val="id-ID"/>
        </w:rPr>
        <w:t>ibu post partum primipara.</w:t>
      </w:r>
    </w:p>
    <w:p w14:paraId="0CDE231B"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p>
    <w:p w14:paraId="40F58293"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p>
    <w:p w14:paraId="259F0AFC"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p>
    <w:p w14:paraId="61752742"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p>
    <w:p w14:paraId="666FF447"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p>
    <w:p w14:paraId="6FFB37CF" w14:textId="77777777" w:rsidR="008C1996" w:rsidRDefault="008C1996" w:rsidP="008C1996">
      <w:pPr>
        <w:pStyle w:val="ListParagraph"/>
        <w:numPr>
          <w:ilvl w:val="0"/>
          <w:numId w:val="5"/>
        </w:numPr>
        <w:spacing w:line="480" w:lineRule="auto"/>
        <w:ind w:hanging="371"/>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Definisi Operasional Studi Kasus</w:t>
      </w:r>
    </w:p>
    <w:tbl>
      <w:tblPr>
        <w:tblStyle w:val="TableGrid"/>
        <w:tblW w:w="8358" w:type="dxa"/>
        <w:tblInd w:w="-5" w:type="dxa"/>
        <w:tblLook w:val="04A0" w:firstRow="1" w:lastRow="0" w:firstColumn="1" w:lastColumn="0" w:noHBand="0" w:noVBand="1"/>
      </w:tblPr>
      <w:tblGrid>
        <w:gridCol w:w="510"/>
        <w:gridCol w:w="2041"/>
        <w:gridCol w:w="2407"/>
        <w:gridCol w:w="1279"/>
        <w:gridCol w:w="2121"/>
      </w:tblGrid>
      <w:tr w:rsidR="008C1996" w14:paraId="71A3A14D" w14:textId="77777777" w:rsidTr="0053156C">
        <w:trPr>
          <w:trHeight w:val="472"/>
        </w:trPr>
        <w:tc>
          <w:tcPr>
            <w:tcW w:w="510" w:type="dxa"/>
          </w:tcPr>
          <w:p w14:paraId="1398EF3F" w14:textId="77777777" w:rsidR="008C1996" w:rsidRDefault="008C1996" w:rsidP="0053156C">
            <w:pPr>
              <w:pStyle w:val="ListParagraph"/>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No </w:t>
            </w:r>
          </w:p>
        </w:tc>
        <w:tc>
          <w:tcPr>
            <w:tcW w:w="2041" w:type="dxa"/>
          </w:tcPr>
          <w:p w14:paraId="6D1EFEDA" w14:textId="77777777" w:rsidR="008C1996" w:rsidRDefault="008C1996" w:rsidP="0053156C">
            <w:pPr>
              <w:pStyle w:val="ListParagraph"/>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Variabel </w:t>
            </w:r>
          </w:p>
        </w:tc>
        <w:tc>
          <w:tcPr>
            <w:tcW w:w="2407" w:type="dxa"/>
          </w:tcPr>
          <w:p w14:paraId="5923EF86" w14:textId="77777777" w:rsidR="008C1996" w:rsidRDefault="008C1996" w:rsidP="0053156C">
            <w:pPr>
              <w:pStyle w:val="ListParagraph"/>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Definisi Operasional</w:t>
            </w:r>
          </w:p>
        </w:tc>
        <w:tc>
          <w:tcPr>
            <w:tcW w:w="1279" w:type="dxa"/>
          </w:tcPr>
          <w:p w14:paraId="52A8CB1C" w14:textId="77777777" w:rsidR="008C1996" w:rsidRDefault="008C1996" w:rsidP="0053156C">
            <w:pPr>
              <w:pStyle w:val="ListParagraph"/>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Alat Ukur</w:t>
            </w:r>
          </w:p>
        </w:tc>
        <w:tc>
          <w:tcPr>
            <w:tcW w:w="2121" w:type="dxa"/>
          </w:tcPr>
          <w:p w14:paraId="3084CC70" w14:textId="77777777" w:rsidR="008C1996" w:rsidRDefault="008C1996" w:rsidP="0053156C">
            <w:pPr>
              <w:pStyle w:val="ListParagraph"/>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 Ukur</w:t>
            </w:r>
          </w:p>
        </w:tc>
      </w:tr>
      <w:tr w:rsidR="008C1996" w14:paraId="07306A2D" w14:textId="77777777" w:rsidTr="0053156C">
        <w:trPr>
          <w:trHeight w:val="2858"/>
        </w:trPr>
        <w:tc>
          <w:tcPr>
            <w:tcW w:w="510" w:type="dxa"/>
          </w:tcPr>
          <w:p w14:paraId="2D700527" w14:textId="77777777" w:rsidR="008C1996" w:rsidRDefault="008C1996" w:rsidP="0053156C">
            <w:pPr>
              <w:pStyle w:val="ListParagraph"/>
              <w:spacing w:line="480" w:lineRule="auto"/>
              <w:ind w:left="0"/>
              <w:jc w:val="both"/>
              <w:rPr>
                <w:rFonts w:ascii="Times New Roman" w:hAnsi="Times New Roman" w:cs="Times New Roman"/>
                <w:b/>
                <w:bCs/>
                <w:sz w:val="24"/>
                <w:szCs w:val="24"/>
                <w:lang w:val="id-ID"/>
              </w:rPr>
            </w:pPr>
            <w:r>
              <w:rPr>
                <w:rFonts w:ascii="Times New Roman" w:hAnsi="Times New Roman" w:cs="Times New Roman"/>
                <w:sz w:val="24"/>
                <w:szCs w:val="24"/>
                <w:lang w:val="id-ID"/>
              </w:rPr>
              <w:t>1</w:t>
            </w:r>
            <w:r>
              <w:rPr>
                <w:rFonts w:ascii="Times New Roman" w:hAnsi="Times New Roman" w:cs="Times New Roman"/>
                <w:b/>
                <w:bCs/>
                <w:sz w:val="24"/>
                <w:szCs w:val="24"/>
                <w:lang w:val="id-ID"/>
              </w:rPr>
              <w:t>.</w:t>
            </w:r>
          </w:p>
        </w:tc>
        <w:tc>
          <w:tcPr>
            <w:tcW w:w="2041" w:type="dxa"/>
          </w:tcPr>
          <w:p w14:paraId="3D827E83" w14:textId="77777777" w:rsidR="008C1996" w:rsidRDefault="008C1996" w:rsidP="0053156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Penerapan pijat oksitosin terhadap peningkakan produksi asi pada ibu post partum primipara</w:t>
            </w:r>
          </w:p>
        </w:tc>
        <w:tc>
          <w:tcPr>
            <w:tcW w:w="2407" w:type="dxa"/>
          </w:tcPr>
          <w:p w14:paraId="523C3D28" w14:textId="77777777" w:rsidR="008C1996" w:rsidRDefault="008C1996" w:rsidP="0053156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Penerapan pijat oksitosin adalah pijat yang dilakukan disepanjang tulang vertebre sampai tulang costae ke lima yang bertujuan untuk meningkatkan produksi asi pada ibu post partum primipara diruang Meranti RS.Dr.Bratanata Jambi</w:t>
            </w:r>
          </w:p>
        </w:tc>
        <w:tc>
          <w:tcPr>
            <w:tcW w:w="1279" w:type="dxa"/>
          </w:tcPr>
          <w:p w14:paraId="6C031201" w14:textId="77777777" w:rsidR="008C1996" w:rsidRDefault="008C1996" w:rsidP="0053156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Lembar observasi</w:t>
            </w:r>
          </w:p>
        </w:tc>
        <w:tc>
          <w:tcPr>
            <w:tcW w:w="2121" w:type="dxa"/>
          </w:tcPr>
          <w:p w14:paraId="4CD68E79" w14:textId="77777777" w:rsidR="008C1996" w:rsidRDefault="008C1996" w:rsidP="0053156C">
            <w:pPr>
              <w:rPr>
                <w:rFonts w:ascii="Times New Roman" w:hAnsi="Times New Roman" w:cs="Times New Roman"/>
                <w:sz w:val="24"/>
                <w:szCs w:val="24"/>
                <w:lang w:val="id-ID"/>
              </w:rPr>
            </w:pPr>
            <w:r>
              <w:rPr>
                <w:rFonts w:ascii="Times New Roman" w:hAnsi="Times New Roman" w:cs="Times New Roman"/>
                <w:sz w:val="24"/>
                <w:szCs w:val="24"/>
                <w:lang w:val="id-ID"/>
              </w:rPr>
              <w:t>a. Ada peningkatan produksi asi</w:t>
            </w:r>
          </w:p>
          <w:p w14:paraId="5E249730" w14:textId="77777777" w:rsidR="008C1996" w:rsidRDefault="008C1996" w:rsidP="0053156C">
            <w:pPr>
              <w:rPr>
                <w:rFonts w:ascii="Times New Roman" w:hAnsi="Times New Roman" w:cs="Times New Roman"/>
                <w:sz w:val="24"/>
                <w:szCs w:val="24"/>
                <w:lang w:val="id-ID"/>
              </w:rPr>
            </w:pPr>
          </w:p>
          <w:p w14:paraId="3CC90778" w14:textId="77777777" w:rsidR="008C1996" w:rsidRDefault="008C1996" w:rsidP="0053156C">
            <w:pPr>
              <w:rPr>
                <w:rFonts w:ascii="Times New Roman" w:hAnsi="Times New Roman" w:cs="Times New Roman"/>
                <w:sz w:val="24"/>
                <w:szCs w:val="24"/>
                <w:lang w:val="id-ID"/>
              </w:rPr>
            </w:pPr>
            <w:r>
              <w:rPr>
                <w:rFonts w:ascii="Times New Roman" w:hAnsi="Times New Roman" w:cs="Times New Roman"/>
                <w:sz w:val="24"/>
                <w:szCs w:val="24"/>
                <w:lang w:val="id-ID"/>
              </w:rPr>
              <w:t>b. Tidak ada peningkatan produksi asi</w:t>
            </w:r>
          </w:p>
        </w:tc>
      </w:tr>
    </w:tbl>
    <w:p w14:paraId="6766032E" w14:textId="77777777" w:rsidR="008C1996" w:rsidRDefault="008C1996" w:rsidP="008C1996">
      <w:pPr>
        <w:pStyle w:val="ListParagraph"/>
        <w:spacing w:line="480" w:lineRule="auto"/>
        <w:ind w:left="360"/>
        <w:jc w:val="both"/>
        <w:rPr>
          <w:rFonts w:ascii="Times New Roman" w:hAnsi="Times New Roman" w:cs="Times New Roman"/>
          <w:b/>
          <w:bCs/>
          <w:sz w:val="24"/>
          <w:szCs w:val="24"/>
          <w:lang w:val="id-ID"/>
        </w:rPr>
      </w:pPr>
    </w:p>
    <w:p w14:paraId="4F94FCD0" w14:textId="77777777" w:rsidR="008C1996" w:rsidRDefault="008C1996" w:rsidP="008C1996">
      <w:pPr>
        <w:pStyle w:val="ListParagraph"/>
        <w:numPr>
          <w:ilvl w:val="0"/>
          <w:numId w:val="5"/>
        </w:numPr>
        <w:spacing w:line="480" w:lineRule="auto"/>
        <w:ind w:hanging="371"/>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Instrumen Studi Kasus</w:t>
      </w:r>
    </w:p>
    <w:p w14:paraId="21B39021"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Jenis jenis instrumen yang digunakan pada studi kasus ini adalah :</w:t>
      </w:r>
    </w:p>
    <w:p w14:paraId="00AD104B" w14:textId="77777777" w:rsidR="008C1996" w:rsidRDefault="008C1996" w:rsidP="008C1996">
      <w:pPr>
        <w:pStyle w:val="ListParagraph"/>
        <w:numPr>
          <w:ilvl w:val="0"/>
          <w:numId w:val="7"/>
        </w:numPr>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Format Pengkajian Post Partum</w:t>
      </w:r>
    </w:p>
    <w:p w14:paraId="0A56B99B" w14:textId="77777777" w:rsidR="008C1996" w:rsidRDefault="008C1996" w:rsidP="008C1996">
      <w:pPr>
        <w:pStyle w:val="ListParagraph"/>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Format pengkajian digunakan untuk mengkaji klien dengan cara wawancara, observasi dan studi dokumen. Pengkajian dilakukan  untuk mengetahui tindakan apa yang akan dilakukan.</w:t>
      </w:r>
    </w:p>
    <w:p w14:paraId="3C1B372B" w14:textId="77777777" w:rsidR="008C1996" w:rsidRDefault="008C1996" w:rsidP="008C1996">
      <w:pPr>
        <w:pStyle w:val="ListParagraph"/>
        <w:numPr>
          <w:ilvl w:val="0"/>
          <w:numId w:val="7"/>
        </w:numPr>
        <w:spacing w:line="480" w:lineRule="auto"/>
        <w:ind w:left="1560" w:hanging="567"/>
        <w:jc w:val="both"/>
        <w:rPr>
          <w:rFonts w:ascii="Times New Roman" w:hAnsi="Times New Roman" w:cs="Times New Roman"/>
          <w:sz w:val="24"/>
          <w:szCs w:val="24"/>
          <w:lang w:val="id-ID"/>
        </w:rPr>
      </w:pPr>
      <w:r>
        <w:rPr>
          <w:rFonts w:ascii="Times New Roman" w:hAnsi="Times New Roman" w:cs="Times New Roman"/>
          <w:sz w:val="24"/>
          <w:szCs w:val="24"/>
          <w:lang w:val="id-ID"/>
        </w:rPr>
        <w:t>Pedoman Wawancara</w:t>
      </w:r>
    </w:p>
    <w:p w14:paraId="7B203303" w14:textId="77777777" w:rsidR="008C1996" w:rsidRDefault="008C1996" w:rsidP="008C1996">
      <w:pPr>
        <w:pStyle w:val="ListParagraph"/>
        <w:spacing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Pedoman wawancara digunakan untuk mengevaluasi respon ibu setelah dilakukan tindakan.</w:t>
      </w:r>
    </w:p>
    <w:p w14:paraId="1D520010" w14:textId="77777777" w:rsidR="008C1996" w:rsidRDefault="008C1996" w:rsidP="008C1996">
      <w:pPr>
        <w:pStyle w:val="ListParagraph"/>
        <w:numPr>
          <w:ilvl w:val="0"/>
          <w:numId w:val="7"/>
        </w:numPr>
        <w:spacing w:line="480" w:lineRule="auto"/>
        <w:ind w:left="1560" w:hanging="567"/>
        <w:jc w:val="both"/>
        <w:rPr>
          <w:rFonts w:ascii="Times New Roman" w:hAnsi="Times New Roman" w:cs="Times New Roman"/>
          <w:sz w:val="24"/>
          <w:szCs w:val="24"/>
          <w:lang w:val="id-ID"/>
        </w:rPr>
      </w:pPr>
      <w:r>
        <w:rPr>
          <w:rFonts w:ascii="Times New Roman" w:hAnsi="Times New Roman" w:cs="Times New Roman"/>
          <w:sz w:val="24"/>
          <w:szCs w:val="24"/>
          <w:lang w:val="id-ID"/>
        </w:rPr>
        <w:t>Lembar observasi</w:t>
      </w:r>
    </w:p>
    <w:p w14:paraId="6DD936F5" w14:textId="77777777" w:rsidR="008C1996" w:rsidRDefault="008C1996" w:rsidP="008C1996">
      <w:pPr>
        <w:pStyle w:val="ListParagraph"/>
        <w:numPr>
          <w:ilvl w:val="0"/>
          <w:numId w:val="8"/>
        </w:numPr>
        <w:spacing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Lembar observasi pijat oksitosin</w:t>
      </w:r>
    </w:p>
    <w:p w14:paraId="411E4A58" w14:textId="77777777" w:rsidR="008C1996" w:rsidRDefault="008C1996" w:rsidP="008C1996">
      <w:pPr>
        <w:pStyle w:val="ListParagraph"/>
        <w:spacing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Digunakan untuk mengobservasi keluarga mendemonstrasikan ulang cara pijat oksitosin yang telah dicontohkan oleh peneliti.</w:t>
      </w:r>
    </w:p>
    <w:p w14:paraId="4216D6D4" w14:textId="77777777" w:rsidR="008C1996" w:rsidRDefault="008C1996" w:rsidP="008C1996">
      <w:pPr>
        <w:pStyle w:val="ListParagraph"/>
        <w:spacing w:line="480" w:lineRule="auto"/>
        <w:ind w:left="1985"/>
        <w:jc w:val="both"/>
        <w:rPr>
          <w:rFonts w:ascii="Times New Roman" w:hAnsi="Times New Roman" w:cs="Times New Roman"/>
          <w:sz w:val="24"/>
          <w:szCs w:val="24"/>
          <w:lang w:val="id-ID"/>
        </w:rPr>
      </w:pPr>
    </w:p>
    <w:p w14:paraId="013C5A16" w14:textId="77777777" w:rsidR="008C1996" w:rsidRDefault="008C1996" w:rsidP="008C1996">
      <w:pPr>
        <w:pStyle w:val="ListParagraph"/>
        <w:numPr>
          <w:ilvl w:val="0"/>
          <w:numId w:val="5"/>
        </w:numPr>
        <w:spacing w:line="480" w:lineRule="auto"/>
        <w:ind w:left="284" w:firstLine="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Prosedur Pengumpulan Data</w:t>
      </w:r>
    </w:p>
    <w:p w14:paraId="0358B405" w14:textId="77777777" w:rsidR="008C1996" w:rsidRDefault="008C1996" w:rsidP="008C1996">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t>Prosedur pengumpulan data dilakukan dengan cara observasi langsung, wawancara, studi dokumen dan pemeriksaan fisik. Peneliti melakukan pengumpulan data dengan langkah-langkah sebagai berikut :</w:t>
      </w:r>
    </w:p>
    <w:p w14:paraId="7CFED5DE" w14:textId="77777777" w:rsidR="008C1996" w:rsidRDefault="008C1996" w:rsidP="008C1996">
      <w:pPr>
        <w:pStyle w:val="ListParagraph"/>
        <w:numPr>
          <w:ilvl w:val="0"/>
          <w:numId w:val="9"/>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Mencari data dua klien dengan post partum yang didampingi keluarga, di ruangan Meranti RS.Dr.BRATANATA, memilih sesuai kriteria subyek yang telah di tetapkan.</w:t>
      </w:r>
    </w:p>
    <w:p w14:paraId="575F97DF" w14:textId="77777777" w:rsidR="008C1996" w:rsidRDefault="008C1996" w:rsidP="008C1996">
      <w:pPr>
        <w:pStyle w:val="ListParagraph"/>
        <w:numPr>
          <w:ilvl w:val="0"/>
          <w:numId w:val="9"/>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Menemui klien yang didampingi keluarga dan memperkenalkan diri, kemudian menjelaskan tujuan, prosedur, dan maanfaat penelitian penerapan pijat oksitosin.</w:t>
      </w:r>
    </w:p>
    <w:p w14:paraId="09522819" w14:textId="77777777" w:rsidR="008C1996" w:rsidRDefault="008C1996" w:rsidP="008C1996">
      <w:pPr>
        <w:pStyle w:val="ListParagraph"/>
        <w:numPr>
          <w:ilvl w:val="0"/>
          <w:numId w:val="9"/>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Mengajukan </w:t>
      </w:r>
      <w:r>
        <w:rPr>
          <w:rFonts w:ascii="Times New Roman" w:hAnsi="Times New Roman" w:cs="Times New Roman"/>
          <w:i/>
          <w:iCs/>
          <w:sz w:val="24"/>
          <w:szCs w:val="24"/>
          <w:lang w:val="id-ID"/>
        </w:rPr>
        <w:t>informed consent</w:t>
      </w:r>
      <w:r>
        <w:rPr>
          <w:rFonts w:ascii="Times New Roman" w:hAnsi="Times New Roman" w:cs="Times New Roman"/>
          <w:sz w:val="24"/>
          <w:szCs w:val="24"/>
          <w:lang w:val="id-ID"/>
        </w:rPr>
        <w:t xml:space="preserve"> menjadi subyek peneliti.</w:t>
      </w:r>
    </w:p>
    <w:p w14:paraId="2FD8F1A5" w14:textId="77777777" w:rsidR="008C1996" w:rsidRDefault="008C1996" w:rsidP="008C1996">
      <w:pPr>
        <w:pStyle w:val="ListParagraph"/>
        <w:numPr>
          <w:ilvl w:val="0"/>
          <w:numId w:val="9"/>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Melakukan wawancara untuk mengambil data dengan form pengkajian asuhan keperawatan ibu post partum.</w:t>
      </w:r>
    </w:p>
    <w:p w14:paraId="30BB0103" w14:textId="77777777" w:rsidR="008C1996" w:rsidRDefault="008C1996" w:rsidP="008C1996">
      <w:pPr>
        <w:pStyle w:val="ListParagraph"/>
        <w:numPr>
          <w:ilvl w:val="0"/>
          <w:numId w:val="9"/>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Menerapkan pijat oksitosin kepada subyek sesuai dengan SOP. Penerapan pijat oksitosin pada klien pertama dimulai pada bulan  April 2022  Ruangan Meranti RS.Dr.BRATANATA. Pijat oksitosin dilakukan setiap pagi dan sore selama tiga hari berturut turut.</w:t>
      </w:r>
    </w:p>
    <w:p w14:paraId="1122A12A" w14:textId="77777777" w:rsidR="008C1996" w:rsidRDefault="008C1996" w:rsidP="008C1996">
      <w:pPr>
        <w:pStyle w:val="ListParagraph"/>
        <w:numPr>
          <w:ilvl w:val="0"/>
          <w:numId w:val="9"/>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Melakukan wawancara untuk mengevaluasi respon klien. Evaluasi respon dilakukan dipertemuan selanjutnya, yaitu enam sampai 12 jam setelah pemijatan.</w:t>
      </w:r>
    </w:p>
    <w:p w14:paraId="788D9043" w14:textId="77777777" w:rsidR="008C1996" w:rsidRDefault="008C1996" w:rsidP="008C1996">
      <w:pPr>
        <w:pStyle w:val="ListParagraph"/>
        <w:numPr>
          <w:ilvl w:val="0"/>
          <w:numId w:val="9"/>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Membandingkan respon dua klien setelah diberikan tindakan pijat oksitosin.</w:t>
      </w:r>
    </w:p>
    <w:p w14:paraId="69E44988" w14:textId="77777777" w:rsidR="008C1996" w:rsidRDefault="008C1996" w:rsidP="008C1996">
      <w:pPr>
        <w:spacing w:line="480" w:lineRule="auto"/>
        <w:jc w:val="both"/>
        <w:rPr>
          <w:rFonts w:ascii="Times New Roman" w:hAnsi="Times New Roman" w:cs="Times New Roman"/>
          <w:sz w:val="24"/>
          <w:szCs w:val="24"/>
          <w:lang w:val="id-ID"/>
        </w:rPr>
      </w:pPr>
    </w:p>
    <w:p w14:paraId="75E5D586" w14:textId="77777777" w:rsidR="008C1996" w:rsidRDefault="008C1996" w:rsidP="008C1996">
      <w:pPr>
        <w:spacing w:line="480" w:lineRule="auto"/>
        <w:jc w:val="both"/>
        <w:rPr>
          <w:rFonts w:ascii="Times New Roman" w:hAnsi="Times New Roman" w:cs="Times New Roman"/>
          <w:sz w:val="24"/>
          <w:szCs w:val="24"/>
          <w:lang w:val="id-ID"/>
        </w:rPr>
      </w:pPr>
    </w:p>
    <w:p w14:paraId="0D3D5DD5" w14:textId="77777777" w:rsidR="008C1996" w:rsidRDefault="008C1996" w:rsidP="008C1996">
      <w:pPr>
        <w:pStyle w:val="ListParagraph"/>
        <w:numPr>
          <w:ilvl w:val="0"/>
          <w:numId w:val="5"/>
        </w:numPr>
        <w:spacing w:line="480" w:lineRule="auto"/>
        <w:ind w:left="284" w:firstLine="0"/>
        <w:jc w:val="both"/>
        <w:rPr>
          <w:rFonts w:ascii="Times New Roman" w:hAnsi="Times New Roman" w:cs="Times New Roman"/>
          <w:sz w:val="24"/>
          <w:szCs w:val="24"/>
          <w:lang w:val="id-ID"/>
        </w:rPr>
      </w:pPr>
      <w:r>
        <w:rPr>
          <w:rFonts w:ascii="Times New Roman" w:hAnsi="Times New Roman" w:cs="Times New Roman"/>
          <w:b/>
          <w:bCs/>
          <w:sz w:val="24"/>
          <w:szCs w:val="24"/>
          <w:lang w:val="id-ID"/>
        </w:rPr>
        <w:lastRenderedPageBreak/>
        <w:t>Tempat dan Waktu Studi Kasus</w:t>
      </w:r>
    </w:p>
    <w:p w14:paraId="06457A71" w14:textId="77777777" w:rsidR="008C1996" w:rsidRDefault="008C1996" w:rsidP="008C1996">
      <w:pPr>
        <w:pStyle w:val="ListParagraph"/>
        <w:spacing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Lokasi penelitian di Ruangan Meranti RS.Dr. BRATANATA Provinsi Jambi. Penelitian dilaksanakan pada bulan April 2022.</w:t>
      </w:r>
    </w:p>
    <w:p w14:paraId="3276EE29" w14:textId="77777777" w:rsidR="008C1996" w:rsidRDefault="008C1996" w:rsidP="008C1996">
      <w:pPr>
        <w:pStyle w:val="ListParagraph"/>
        <w:numPr>
          <w:ilvl w:val="0"/>
          <w:numId w:val="5"/>
        </w:numPr>
        <w:spacing w:line="480" w:lineRule="auto"/>
        <w:ind w:left="284" w:firstLine="0"/>
        <w:jc w:val="both"/>
        <w:rPr>
          <w:rFonts w:ascii="Times New Roman" w:hAnsi="Times New Roman" w:cs="Times New Roman"/>
          <w:b/>
          <w:bCs/>
          <w:sz w:val="24"/>
          <w:szCs w:val="24"/>
        </w:rPr>
      </w:pPr>
      <w:r>
        <w:rPr>
          <w:rFonts w:ascii="Times New Roman" w:hAnsi="Times New Roman" w:cs="Times New Roman"/>
          <w:b/>
          <w:bCs/>
          <w:sz w:val="24"/>
          <w:szCs w:val="24"/>
        </w:rPr>
        <w:t>Analisa Data dan Penyajian Data</w:t>
      </w:r>
    </w:p>
    <w:p w14:paraId="179B5BB6" w14:textId="77777777" w:rsidR="008C1996" w:rsidRDefault="008C1996" w:rsidP="008C1996">
      <w:pPr>
        <w:pStyle w:val="ListParagraph"/>
        <w:spacing w:line="480" w:lineRule="auto"/>
        <w:ind w:left="1134" w:hanging="567"/>
        <w:jc w:val="both"/>
        <w:rPr>
          <w:rFonts w:ascii="Times New Roman" w:hAnsi="Times New Roman" w:cs="Times New Roman"/>
          <w:sz w:val="24"/>
          <w:szCs w:val="24"/>
          <w:lang w:val="id-ID"/>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Analisa data yang telah dilakukan adalah dengan melihat respon ibu post partum setelah dilakukan pijat oksitosin, kemudian data disajikan secara tekstual dengan fakta-fakta yang disajikan dalam teks yang bersifat naratif</w:t>
      </w:r>
      <w:r>
        <w:rPr>
          <w:rFonts w:ascii="Times New Roman" w:hAnsi="Times New Roman" w:cs="Times New Roman"/>
          <w:sz w:val="24"/>
          <w:szCs w:val="24"/>
          <w:lang w:val="id-ID"/>
        </w:rPr>
        <w:t>.</w:t>
      </w:r>
    </w:p>
    <w:p w14:paraId="3E1A0D2A" w14:textId="77777777" w:rsidR="008C1996" w:rsidRDefault="008C1996" w:rsidP="008C1996">
      <w:pPr>
        <w:pStyle w:val="ListParagraph"/>
        <w:numPr>
          <w:ilvl w:val="0"/>
          <w:numId w:val="5"/>
        </w:numPr>
        <w:spacing w:line="480" w:lineRule="auto"/>
        <w:ind w:left="284" w:firstLine="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Etika Penelitian</w:t>
      </w:r>
    </w:p>
    <w:p w14:paraId="0877D901" w14:textId="77777777" w:rsidR="008C1996" w:rsidRDefault="008C1996" w:rsidP="008C1996">
      <w:pPr>
        <w:pStyle w:val="ListParagraph"/>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t>Menurut Nursalam (2013), Prinsip etika dalam penelitian dibagi menjadi tiga bagian, yaitu :</w:t>
      </w:r>
    </w:p>
    <w:p w14:paraId="78CCBF8B" w14:textId="77777777" w:rsidR="008C1996" w:rsidRDefault="008C1996" w:rsidP="008C1996">
      <w:pPr>
        <w:pStyle w:val="ListParagraph"/>
        <w:numPr>
          <w:ilvl w:val="0"/>
          <w:numId w:val="1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Prinsip manfaat</w:t>
      </w:r>
    </w:p>
    <w:p w14:paraId="61DD42F0" w14:textId="77777777" w:rsidR="008C1996" w:rsidRDefault="008C1996" w:rsidP="008C1996">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Bebas dari penderitaan</w:t>
      </w:r>
    </w:p>
    <w:p w14:paraId="005DCC61" w14:textId="77777777" w:rsidR="008C1996" w:rsidRDefault="008C1996" w:rsidP="008C1996">
      <w:pPr>
        <w:pStyle w:val="ListParagraph"/>
        <w:spacing w:line="480" w:lineRule="auto"/>
        <w:ind w:left="2138"/>
        <w:jc w:val="both"/>
        <w:rPr>
          <w:rFonts w:ascii="Times New Roman" w:hAnsi="Times New Roman" w:cs="Times New Roman"/>
          <w:sz w:val="24"/>
          <w:szCs w:val="24"/>
          <w:lang w:val="id-ID"/>
        </w:rPr>
      </w:pPr>
      <w:r>
        <w:rPr>
          <w:rFonts w:ascii="Times New Roman" w:hAnsi="Times New Roman" w:cs="Times New Roman"/>
          <w:sz w:val="24"/>
          <w:szCs w:val="24"/>
          <w:lang w:val="id-ID"/>
        </w:rPr>
        <w:t>Penelitian dilaksanakan tanpa mengakibatkan penderitaan kepada subjek, khususnya jika menggunakan tindakan khusus.</w:t>
      </w:r>
    </w:p>
    <w:p w14:paraId="29765AE3" w14:textId="77777777" w:rsidR="008C1996" w:rsidRDefault="008C1996" w:rsidP="008C1996">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Bebas dari eksploitasi</w:t>
      </w:r>
    </w:p>
    <w:p w14:paraId="3C899267" w14:textId="77777777" w:rsidR="008C1996" w:rsidRDefault="008C1996" w:rsidP="008C1996">
      <w:pPr>
        <w:pStyle w:val="ListParagraph"/>
        <w:spacing w:line="480" w:lineRule="auto"/>
        <w:ind w:left="2138"/>
        <w:jc w:val="both"/>
        <w:rPr>
          <w:rFonts w:ascii="Times New Roman" w:hAnsi="Times New Roman" w:cs="Times New Roman"/>
          <w:sz w:val="24"/>
          <w:szCs w:val="24"/>
          <w:lang w:val="id-ID"/>
        </w:rPr>
      </w:pPr>
      <w:r>
        <w:rPr>
          <w:rFonts w:ascii="Times New Roman" w:hAnsi="Times New Roman" w:cs="Times New Roman"/>
          <w:sz w:val="24"/>
          <w:szCs w:val="24"/>
          <w:lang w:val="id-ID"/>
        </w:rPr>
        <w:t>Partisipasi subjek dalam penelitian, dihindarkan dari keadaan yang tidak menguntungkan. Subjek diyakinkan bahwa partisipasinya dalam penelitian atau informasi yang telah diberikan, tidak dipergunakan dalam hal-hal yang dapat merugikan subjek dalam bentuk apa pun.</w:t>
      </w:r>
    </w:p>
    <w:p w14:paraId="04C25CC7" w14:textId="77777777" w:rsidR="008C1996" w:rsidRDefault="008C1996" w:rsidP="008C1996">
      <w:pPr>
        <w:pStyle w:val="ListParagraph"/>
        <w:spacing w:line="480" w:lineRule="auto"/>
        <w:ind w:left="2138"/>
        <w:jc w:val="both"/>
        <w:rPr>
          <w:rFonts w:ascii="Times New Roman" w:hAnsi="Times New Roman" w:cs="Times New Roman"/>
          <w:sz w:val="24"/>
          <w:szCs w:val="24"/>
          <w:lang w:val="id-ID"/>
        </w:rPr>
      </w:pPr>
    </w:p>
    <w:p w14:paraId="2F6DEC3A" w14:textId="77777777" w:rsidR="008C1996" w:rsidRDefault="008C1996" w:rsidP="008C1996">
      <w:pPr>
        <w:pStyle w:val="ListParagraph"/>
        <w:spacing w:line="480" w:lineRule="auto"/>
        <w:ind w:left="2138"/>
        <w:jc w:val="both"/>
        <w:rPr>
          <w:rFonts w:ascii="Times New Roman" w:hAnsi="Times New Roman" w:cs="Times New Roman"/>
          <w:sz w:val="24"/>
          <w:szCs w:val="24"/>
          <w:lang w:val="id-ID"/>
        </w:rPr>
      </w:pPr>
    </w:p>
    <w:p w14:paraId="270C2DCF" w14:textId="77777777" w:rsidR="008C1996" w:rsidRDefault="008C1996" w:rsidP="008C1996">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Risiko</w:t>
      </w:r>
      <w:r>
        <w:rPr>
          <w:rFonts w:ascii="Times New Roman" w:hAnsi="Times New Roman" w:cs="Times New Roman"/>
          <w:i/>
          <w:iCs/>
          <w:sz w:val="24"/>
          <w:szCs w:val="24"/>
          <w:lang w:val="id-ID"/>
        </w:rPr>
        <w:t xml:space="preserve"> (benefits ratio)</w:t>
      </w:r>
    </w:p>
    <w:p w14:paraId="194635A5" w14:textId="77777777" w:rsidR="008C1996" w:rsidRDefault="008C1996" w:rsidP="008C1996">
      <w:pPr>
        <w:pStyle w:val="ListParagraph"/>
        <w:spacing w:line="480" w:lineRule="auto"/>
        <w:ind w:left="2138"/>
        <w:jc w:val="both"/>
        <w:rPr>
          <w:rFonts w:ascii="Times New Roman" w:hAnsi="Times New Roman" w:cs="Times New Roman"/>
          <w:sz w:val="24"/>
          <w:szCs w:val="24"/>
          <w:lang w:val="id-ID"/>
        </w:rPr>
      </w:pPr>
      <w:r>
        <w:rPr>
          <w:rFonts w:ascii="Times New Roman" w:hAnsi="Times New Roman" w:cs="Times New Roman"/>
          <w:sz w:val="24"/>
          <w:szCs w:val="24"/>
          <w:lang w:val="id-ID"/>
        </w:rPr>
        <w:t>Peneliti hati-hati mempertimbangkan risiko dan keuntungan yang berakibat kepada subjek pada setiap tindakan.</w:t>
      </w:r>
    </w:p>
    <w:p w14:paraId="3584AD72" w14:textId="77777777" w:rsidR="008C1996" w:rsidRDefault="008C1996" w:rsidP="008C1996">
      <w:pPr>
        <w:pStyle w:val="ListParagraph"/>
        <w:numPr>
          <w:ilvl w:val="0"/>
          <w:numId w:val="10"/>
        </w:numPr>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Prinsip menghargai hak asasi manusia</w:t>
      </w:r>
      <w:r>
        <w:rPr>
          <w:rFonts w:ascii="Times New Roman" w:hAnsi="Times New Roman" w:cs="Times New Roman"/>
          <w:i/>
          <w:iCs/>
          <w:sz w:val="24"/>
          <w:szCs w:val="24"/>
          <w:lang w:val="id-ID"/>
        </w:rPr>
        <w:t xml:space="preserve"> (respect human dignity)</w:t>
      </w:r>
    </w:p>
    <w:p w14:paraId="3DFEB23A" w14:textId="77777777" w:rsidR="008C1996" w:rsidRDefault="008C1996" w:rsidP="008C1996">
      <w:pPr>
        <w:pStyle w:val="ListParagraph"/>
        <w:numPr>
          <w:ilvl w:val="0"/>
          <w:numId w:val="12"/>
        </w:numPr>
        <w:spacing w:line="480" w:lineRule="auto"/>
        <w:ind w:left="2127" w:hanging="436"/>
        <w:jc w:val="both"/>
        <w:rPr>
          <w:rFonts w:ascii="Times New Roman" w:hAnsi="Times New Roman" w:cs="Times New Roman"/>
          <w:sz w:val="24"/>
          <w:szCs w:val="24"/>
          <w:lang w:val="id-ID"/>
        </w:rPr>
      </w:pPr>
      <w:r>
        <w:rPr>
          <w:rFonts w:ascii="Times New Roman" w:hAnsi="Times New Roman" w:cs="Times New Roman"/>
          <w:sz w:val="24"/>
          <w:szCs w:val="24"/>
          <w:lang w:val="id-ID"/>
        </w:rPr>
        <w:t>Hak untuk ikut/tidak menjadi responden (</w:t>
      </w:r>
      <w:r>
        <w:rPr>
          <w:rFonts w:ascii="Times New Roman" w:hAnsi="Times New Roman" w:cs="Times New Roman"/>
          <w:i/>
          <w:iCs/>
          <w:sz w:val="24"/>
          <w:szCs w:val="24"/>
          <w:lang w:val="id-ID"/>
        </w:rPr>
        <w:t>right to self determination</w:t>
      </w:r>
      <w:r>
        <w:rPr>
          <w:rFonts w:ascii="Times New Roman" w:hAnsi="Times New Roman" w:cs="Times New Roman"/>
          <w:sz w:val="24"/>
          <w:szCs w:val="24"/>
          <w:lang w:val="id-ID"/>
        </w:rPr>
        <w:t>) Subjek diperlakukan secara manusiawi. Subjek mempunyai hak memutuskan apakah mereka bersedia menjadi subjek ataupun tidak, tanpa adanya sangsi apa pun atau akan berakibat terhadap kesembuhannya, jika mereka seorang klien.</w:t>
      </w:r>
    </w:p>
    <w:p w14:paraId="6F081D4E" w14:textId="77777777" w:rsidR="008C1996" w:rsidRDefault="008C1996" w:rsidP="008C1996">
      <w:pPr>
        <w:pStyle w:val="ListParagraph"/>
        <w:numPr>
          <w:ilvl w:val="0"/>
          <w:numId w:val="12"/>
        </w:numPr>
        <w:spacing w:line="48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Hak untuk mendapat jaminan dari perlakuan yang diberikan (</w:t>
      </w:r>
      <w:r>
        <w:rPr>
          <w:rFonts w:ascii="Times New Roman" w:hAnsi="Times New Roman" w:cs="Times New Roman"/>
          <w:i/>
          <w:iCs/>
          <w:sz w:val="24"/>
          <w:szCs w:val="24"/>
          <w:lang w:val="id-ID"/>
        </w:rPr>
        <w:t>right to full disclosure</w:t>
      </w:r>
      <w:r>
        <w:rPr>
          <w:rFonts w:ascii="Times New Roman" w:hAnsi="Times New Roman" w:cs="Times New Roman"/>
          <w:sz w:val="24"/>
          <w:szCs w:val="24"/>
          <w:lang w:val="id-ID"/>
        </w:rPr>
        <w:t>) Peneliti memberikan penjelasan rinci serta bertanggung jawab jika ada sesuatu yang terjadi kepada subjek.</w:t>
      </w:r>
    </w:p>
    <w:p w14:paraId="2559290E" w14:textId="77777777" w:rsidR="008C1996" w:rsidRDefault="008C1996" w:rsidP="008C1996">
      <w:pPr>
        <w:pStyle w:val="ListParagraph"/>
        <w:numPr>
          <w:ilvl w:val="0"/>
          <w:numId w:val="12"/>
        </w:numPr>
        <w:spacing w:line="480" w:lineRule="auto"/>
        <w:ind w:left="2127"/>
        <w:jc w:val="both"/>
        <w:rPr>
          <w:rFonts w:ascii="Times New Roman" w:hAnsi="Times New Roman" w:cs="Times New Roman"/>
          <w:sz w:val="24"/>
          <w:szCs w:val="24"/>
          <w:lang w:val="id-ID"/>
        </w:rPr>
      </w:pPr>
      <w:r>
        <w:rPr>
          <w:rFonts w:ascii="Times New Roman" w:hAnsi="Times New Roman" w:cs="Times New Roman"/>
          <w:i/>
          <w:iCs/>
          <w:sz w:val="24"/>
          <w:szCs w:val="24"/>
          <w:lang w:val="id-ID"/>
        </w:rPr>
        <w:t>Ethical Clearance Prososal riset</w:t>
      </w:r>
      <w:r>
        <w:rPr>
          <w:rFonts w:ascii="Times New Roman" w:hAnsi="Times New Roman" w:cs="Times New Roman"/>
          <w:sz w:val="24"/>
          <w:szCs w:val="24"/>
          <w:lang w:val="id-ID"/>
        </w:rPr>
        <w:t xml:space="preserve"> peneliti telah lulus uji etik sebelum melakukan penelitian. Proposal riset tersebut sudah memenuhi syarat tertentu dinyatakan layak oleh Komisi Etik Penelitian.</w:t>
      </w:r>
    </w:p>
    <w:p w14:paraId="63D37C26" w14:textId="13568D8A" w:rsidR="008C1996" w:rsidRPr="008C1996" w:rsidRDefault="008C1996" w:rsidP="008C1996">
      <w:pPr>
        <w:pStyle w:val="ListParagraph"/>
        <w:numPr>
          <w:ilvl w:val="0"/>
          <w:numId w:val="12"/>
        </w:numPr>
        <w:spacing w:line="480" w:lineRule="auto"/>
        <w:ind w:left="2127"/>
        <w:jc w:val="both"/>
        <w:rPr>
          <w:rFonts w:ascii="Times New Roman" w:hAnsi="Times New Roman" w:cs="Times New Roman"/>
          <w:sz w:val="24"/>
          <w:szCs w:val="24"/>
          <w:lang w:val="id-ID"/>
        </w:rPr>
      </w:pPr>
      <w:r>
        <w:rPr>
          <w:rFonts w:ascii="Times New Roman" w:hAnsi="Times New Roman" w:cs="Times New Roman"/>
          <w:i/>
          <w:iCs/>
          <w:sz w:val="24"/>
          <w:szCs w:val="24"/>
          <w:lang w:val="id-ID"/>
        </w:rPr>
        <w:t>Informed consent</w:t>
      </w:r>
      <w:r>
        <w:rPr>
          <w:rFonts w:ascii="Times New Roman" w:hAnsi="Times New Roman" w:cs="Times New Roman"/>
          <w:sz w:val="24"/>
          <w:szCs w:val="24"/>
          <w:lang w:val="id-ID"/>
        </w:rPr>
        <w:t xml:space="preserve"> subjek mendapat informasi secara lengkap tentang tujuan penelitian yang telah dilaksanakan, mempunyai hak untuk bebas berpartisipasi atau menolak menjadi responden. Pada </w:t>
      </w:r>
      <w:r>
        <w:rPr>
          <w:rFonts w:ascii="Times New Roman" w:hAnsi="Times New Roman" w:cs="Times New Roman"/>
          <w:i/>
          <w:iCs/>
          <w:sz w:val="24"/>
          <w:szCs w:val="24"/>
          <w:lang w:val="id-ID"/>
        </w:rPr>
        <w:t>informed consent</w:t>
      </w:r>
      <w:r>
        <w:rPr>
          <w:rFonts w:ascii="Times New Roman" w:hAnsi="Times New Roman" w:cs="Times New Roman"/>
          <w:sz w:val="24"/>
          <w:szCs w:val="24"/>
          <w:lang w:val="id-ID"/>
        </w:rPr>
        <w:t xml:space="preserve"> juga dicantumkan bahwa data yang diperoleh hanya dipergunakan untuk mengembangan ilmu.</w:t>
      </w:r>
    </w:p>
    <w:p w14:paraId="434EA894" w14:textId="77777777" w:rsidR="008C1996" w:rsidRDefault="008C1996" w:rsidP="008C1996">
      <w:pPr>
        <w:pStyle w:val="ListParagraph"/>
        <w:numPr>
          <w:ilvl w:val="0"/>
          <w:numId w:val="10"/>
        </w:numPr>
        <w:spacing w:line="480" w:lineRule="auto"/>
        <w:ind w:left="1134"/>
        <w:jc w:val="both"/>
        <w:rPr>
          <w:rFonts w:ascii="Times New Roman" w:hAnsi="Times New Roman" w:cs="Times New Roman"/>
          <w:i/>
          <w:iCs/>
          <w:sz w:val="24"/>
          <w:szCs w:val="24"/>
          <w:lang w:val="id-ID"/>
        </w:rPr>
      </w:pPr>
      <w:r>
        <w:rPr>
          <w:rFonts w:ascii="Times New Roman" w:hAnsi="Times New Roman" w:cs="Times New Roman"/>
          <w:sz w:val="24"/>
          <w:szCs w:val="24"/>
          <w:lang w:val="id-ID"/>
        </w:rPr>
        <w:lastRenderedPageBreak/>
        <w:t xml:space="preserve">Prinsip keadilan </w:t>
      </w:r>
      <w:r>
        <w:rPr>
          <w:rFonts w:ascii="Times New Roman" w:hAnsi="Times New Roman" w:cs="Times New Roman"/>
          <w:i/>
          <w:iCs/>
          <w:sz w:val="24"/>
          <w:szCs w:val="24"/>
          <w:lang w:val="id-ID"/>
        </w:rPr>
        <w:t>(right to justice)</w:t>
      </w:r>
    </w:p>
    <w:p w14:paraId="3BA60963" w14:textId="77777777" w:rsidR="008C1996" w:rsidRDefault="008C1996" w:rsidP="008C1996">
      <w:pPr>
        <w:pStyle w:val="ListParagraph"/>
        <w:numPr>
          <w:ilvl w:val="0"/>
          <w:numId w:val="13"/>
        </w:numPr>
        <w:spacing w:line="480" w:lineRule="auto"/>
        <w:ind w:left="2127" w:hanging="426"/>
        <w:jc w:val="both"/>
        <w:rPr>
          <w:rFonts w:ascii="Times New Roman" w:hAnsi="Times New Roman" w:cs="Times New Roman"/>
          <w:sz w:val="24"/>
          <w:szCs w:val="24"/>
          <w:lang w:val="id-ID"/>
        </w:rPr>
      </w:pPr>
      <w:r>
        <w:rPr>
          <w:rFonts w:ascii="Times New Roman" w:hAnsi="Times New Roman" w:cs="Times New Roman"/>
          <w:sz w:val="24"/>
          <w:szCs w:val="24"/>
          <w:lang w:val="id-ID"/>
        </w:rPr>
        <w:t>Hak untuk mendapatkan pengobatan yang adil (</w:t>
      </w:r>
      <w:r>
        <w:rPr>
          <w:rFonts w:ascii="Times New Roman" w:hAnsi="Times New Roman" w:cs="Times New Roman"/>
          <w:i/>
          <w:iCs/>
          <w:sz w:val="24"/>
          <w:szCs w:val="24"/>
          <w:lang w:val="id-ID"/>
        </w:rPr>
        <w:t>right in fair treatment</w:t>
      </w:r>
      <w:r>
        <w:rPr>
          <w:rFonts w:ascii="Times New Roman" w:hAnsi="Times New Roman" w:cs="Times New Roman"/>
          <w:sz w:val="24"/>
          <w:szCs w:val="24"/>
          <w:lang w:val="id-ID"/>
        </w:rPr>
        <w:t>) Subjek diperlakukan secara adil baik sebelum, selama dan sesudah ke ikut sertaannya dalam penelitian tanpa adanya diskriminasi apabila ternyata mereka tidak bersedia atau dikeluarkan dari penelitian.</w:t>
      </w:r>
    </w:p>
    <w:p w14:paraId="6BC2E9B6" w14:textId="77777777" w:rsidR="008C1996" w:rsidRDefault="008C1996" w:rsidP="008C1996">
      <w:pPr>
        <w:pStyle w:val="ListParagraph"/>
        <w:numPr>
          <w:ilvl w:val="0"/>
          <w:numId w:val="13"/>
        </w:numPr>
        <w:spacing w:line="480" w:lineRule="auto"/>
        <w:ind w:left="2127" w:hanging="426"/>
        <w:jc w:val="both"/>
        <w:rPr>
          <w:rFonts w:ascii="Times New Roman" w:hAnsi="Times New Roman" w:cs="Times New Roman"/>
          <w:sz w:val="24"/>
          <w:szCs w:val="24"/>
          <w:lang w:val="id-ID"/>
        </w:rPr>
      </w:pPr>
      <w:r>
        <w:rPr>
          <w:rFonts w:ascii="Times New Roman" w:hAnsi="Times New Roman" w:cs="Times New Roman"/>
          <w:sz w:val="24"/>
          <w:szCs w:val="24"/>
          <w:lang w:val="id-ID"/>
        </w:rPr>
        <w:t>Hak dijaga kerahasiaannya (</w:t>
      </w:r>
      <w:r>
        <w:rPr>
          <w:rFonts w:ascii="Times New Roman" w:hAnsi="Times New Roman" w:cs="Times New Roman"/>
          <w:i/>
          <w:iCs/>
          <w:sz w:val="24"/>
          <w:szCs w:val="24"/>
          <w:lang w:val="id-ID"/>
        </w:rPr>
        <w:t>Right to privacy</w:t>
      </w:r>
      <w:r>
        <w:rPr>
          <w:rFonts w:ascii="Times New Roman" w:hAnsi="Times New Roman" w:cs="Times New Roman"/>
          <w:sz w:val="24"/>
          <w:szCs w:val="24"/>
          <w:lang w:val="id-ID"/>
        </w:rPr>
        <w:t>) Subjek mempunyai hak untuk meminta bahwa data yang diberikan harus dirahasiakan, untuk itu perlu adanya tanpa nama (</w:t>
      </w:r>
      <w:r>
        <w:rPr>
          <w:rFonts w:ascii="Times New Roman" w:hAnsi="Times New Roman" w:cs="Times New Roman"/>
          <w:i/>
          <w:iCs/>
          <w:sz w:val="24"/>
          <w:szCs w:val="24"/>
          <w:lang w:val="id-ID"/>
        </w:rPr>
        <w:t>anonym</w:t>
      </w:r>
      <w:r>
        <w:rPr>
          <w:rFonts w:ascii="Times New Roman" w:hAnsi="Times New Roman" w:cs="Times New Roman"/>
          <w:sz w:val="24"/>
          <w:szCs w:val="24"/>
          <w:lang w:val="id-ID"/>
        </w:rPr>
        <w:t>) dan rahasia (</w:t>
      </w:r>
      <w:r>
        <w:rPr>
          <w:rFonts w:ascii="Times New Roman" w:hAnsi="Times New Roman" w:cs="Times New Roman"/>
          <w:i/>
          <w:iCs/>
          <w:sz w:val="24"/>
          <w:szCs w:val="24"/>
          <w:lang w:val="id-ID"/>
        </w:rPr>
        <w:t>confidentiality</w:t>
      </w:r>
      <w:r>
        <w:rPr>
          <w:rFonts w:ascii="Times New Roman" w:hAnsi="Times New Roman" w:cs="Times New Roman"/>
          <w:sz w:val="24"/>
          <w:szCs w:val="24"/>
          <w:lang w:val="id-ID"/>
        </w:rPr>
        <w:t>).</w:t>
      </w:r>
    </w:p>
    <w:p w14:paraId="10497607" w14:textId="77777777" w:rsidR="0063086D" w:rsidRDefault="0063086D"/>
    <w:sectPr w:rsidR="0063086D" w:rsidSect="008C1996">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2B48"/>
    <w:multiLevelType w:val="multilevel"/>
    <w:tmpl w:val="3AAE73D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355D0F"/>
    <w:multiLevelType w:val="multilevel"/>
    <w:tmpl w:val="23355D0F"/>
    <w:lvl w:ilvl="0">
      <w:start w:val="1"/>
      <w:numFmt w:val="decimal"/>
      <w:lvlText w:val="3.%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B1398"/>
    <w:multiLevelType w:val="multilevel"/>
    <w:tmpl w:val="2D6B139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300D10FA"/>
    <w:multiLevelType w:val="multilevel"/>
    <w:tmpl w:val="300D10FA"/>
    <w:lvl w:ilvl="0">
      <w:start w:val="1"/>
      <w:numFmt w:val="decimal"/>
      <w:lvlText w:val="3.9.%1"/>
      <w:lvlJc w:val="left"/>
      <w:pPr>
        <w:ind w:left="1859" w:hanging="360"/>
      </w:pPr>
      <w:rPr>
        <w:rFonts w:hint="default"/>
        <w:i w:val="0"/>
        <w:iCs w:val="0"/>
      </w:rPr>
    </w:lvl>
    <w:lvl w:ilvl="1">
      <w:start w:val="1"/>
      <w:numFmt w:val="lowerLetter"/>
      <w:lvlText w:val="%2."/>
      <w:lvlJc w:val="left"/>
      <w:pPr>
        <w:ind w:left="2579" w:hanging="360"/>
      </w:pPr>
    </w:lvl>
    <w:lvl w:ilvl="2">
      <w:start w:val="1"/>
      <w:numFmt w:val="lowerRoman"/>
      <w:lvlText w:val="%3."/>
      <w:lvlJc w:val="right"/>
      <w:pPr>
        <w:ind w:left="3299" w:hanging="180"/>
      </w:pPr>
    </w:lvl>
    <w:lvl w:ilvl="3">
      <w:start w:val="1"/>
      <w:numFmt w:val="decimal"/>
      <w:lvlText w:val="%4."/>
      <w:lvlJc w:val="left"/>
      <w:pPr>
        <w:ind w:left="4019" w:hanging="360"/>
      </w:pPr>
    </w:lvl>
    <w:lvl w:ilvl="4">
      <w:start w:val="1"/>
      <w:numFmt w:val="lowerLetter"/>
      <w:lvlText w:val="%5."/>
      <w:lvlJc w:val="left"/>
      <w:pPr>
        <w:ind w:left="4739" w:hanging="360"/>
      </w:pPr>
    </w:lvl>
    <w:lvl w:ilvl="5">
      <w:start w:val="1"/>
      <w:numFmt w:val="lowerRoman"/>
      <w:lvlText w:val="%6."/>
      <w:lvlJc w:val="right"/>
      <w:pPr>
        <w:ind w:left="5459" w:hanging="180"/>
      </w:pPr>
    </w:lvl>
    <w:lvl w:ilvl="6">
      <w:start w:val="1"/>
      <w:numFmt w:val="decimal"/>
      <w:lvlText w:val="%7."/>
      <w:lvlJc w:val="left"/>
      <w:pPr>
        <w:ind w:left="6179" w:hanging="360"/>
      </w:pPr>
    </w:lvl>
    <w:lvl w:ilvl="7">
      <w:start w:val="1"/>
      <w:numFmt w:val="lowerLetter"/>
      <w:lvlText w:val="%8."/>
      <w:lvlJc w:val="left"/>
      <w:pPr>
        <w:ind w:left="6899" w:hanging="360"/>
      </w:pPr>
    </w:lvl>
    <w:lvl w:ilvl="8">
      <w:start w:val="1"/>
      <w:numFmt w:val="lowerRoman"/>
      <w:lvlText w:val="%9."/>
      <w:lvlJc w:val="right"/>
      <w:pPr>
        <w:ind w:left="7619" w:hanging="180"/>
      </w:pPr>
    </w:lvl>
  </w:abstractNum>
  <w:abstractNum w:abstractNumId="4" w15:restartNumberingAfterBreak="0">
    <w:nsid w:val="3305793F"/>
    <w:multiLevelType w:val="multilevel"/>
    <w:tmpl w:val="3305793F"/>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459F1E9A"/>
    <w:multiLevelType w:val="hybridMultilevel"/>
    <w:tmpl w:val="718C9FD6"/>
    <w:lvl w:ilvl="0" w:tplc="68A86C6C">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02B3C6C"/>
    <w:multiLevelType w:val="hybridMultilevel"/>
    <w:tmpl w:val="D69CDDF4"/>
    <w:lvl w:ilvl="0" w:tplc="632AD714">
      <w:start w:val="1"/>
      <w:numFmt w:val="decimal"/>
      <w:lvlText w:val="1.3.%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7" w15:restartNumberingAfterBreak="0">
    <w:nsid w:val="52A96396"/>
    <w:multiLevelType w:val="multilevel"/>
    <w:tmpl w:val="52A963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CF3A9A"/>
    <w:multiLevelType w:val="multilevel"/>
    <w:tmpl w:val="5CCF3A9A"/>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15:restartNumberingAfterBreak="0">
    <w:nsid w:val="614D0194"/>
    <w:multiLevelType w:val="multilevel"/>
    <w:tmpl w:val="614D0194"/>
    <w:lvl w:ilvl="0">
      <w:start w:val="1"/>
      <w:numFmt w:val="decimal"/>
      <w:lvlText w:val="3.6.%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15:restartNumberingAfterBreak="0">
    <w:nsid w:val="7094298C"/>
    <w:multiLevelType w:val="multilevel"/>
    <w:tmpl w:val="7094298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15:restartNumberingAfterBreak="0">
    <w:nsid w:val="7C761788"/>
    <w:multiLevelType w:val="multilevel"/>
    <w:tmpl w:val="7C761788"/>
    <w:lvl w:ilvl="0">
      <w:start w:val="1"/>
      <w:numFmt w:val="decimal"/>
      <w:lvlText w:val="3.5.%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250509224">
    <w:abstractNumId w:val="5"/>
  </w:num>
  <w:num w:numId="2" w16cid:durableId="1079864225">
    <w:abstractNumId w:val="6"/>
  </w:num>
  <w:num w:numId="3" w16cid:durableId="129248241">
    <w:abstractNumId w:val="0"/>
  </w:num>
  <w:num w:numId="4" w16cid:durableId="1810004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3578956">
    <w:abstractNumId w:val="1"/>
  </w:num>
  <w:num w:numId="6" w16cid:durableId="173424494">
    <w:abstractNumId w:val="7"/>
  </w:num>
  <w:num w:numId="7" w16cid:durableId="365830835">
    <w:abstractNumId w:val="11"/>
  </w:num>
  <w:num w:numId="8" w16cid:durableId="1968387553">
    <w:abstractNumId w:val="4"/>
  </w:num>
  <w:num w:numId="9" w16cid:durableId="756099513">
    <w:abstractNumId w:val="9"/>
  </w:num>
  <w:num w:numId="10" w16cid:durableId="1333988342">
    <w:abstractNumId w:val="3"/>
  </w:num>
  <w:num w:numId="11" w16cid:durableId="398750865">
    <w:abstractNumId w:val="8"/>
  </w:num>
  <w:num w:numId="12" w16cid:durableId="851535027">
    <w:abstractNumId w:val="2"/>
  </w:num>
  <w:num w:numId="13" w16cid:durableId="2066681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96"/>
    <w:rsid w:val="002F5ACC"/>
    <w:rsid w:val="0063086D"/>
    <w:rsid w:val="008C1996"/>
    <w:rsid w:val="00BE62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9823"/>
  <w15:chartTrackingRefBased/>
  <w15:docId w15:val="{60DEC881-2F29-4E1A-B5AE-D52BC008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96"/>
    <w:rPr>
      <w:rFonts w:eastAsiaTheme="minorEastAsia"/>
      <w:lang w:val="zh-CN"/>
    </w:rPr>
  </w:style>
  <w:style w:type="paragraph" w:styleId="Heading2">
    <w:name w:val="heading 2"/>
    <w:basedOn w:val="ListParagraph"/>
    <w:next w:val="Normal"/>
    <w:link w:val="Heading2Char"/>
    <w:autoRedefine/>
    <w:uiPriority w:val="9"/>
    <w:unhideWhenUsed/>
    <w:qFormat/>
    <w:rsid w:val="002F5ACC"/>
    <w:pPr>
      <w:numPr>
        <w:numId w:val="3"/>
      </w:numPr>
      <w:spacing w:line="480" w:lineRule="auto"/>
      <w:ind w:right="-1" w:hanging="360"/>
      <w:outlineLvl w:val="1"/>
    </w:pPr>
    <w:rPr>
      <w:rFonts w:ascii="Times New Roman" w:hAnsi="Times New Roman" w:cs="Times New Roman"/>
      <w:b/>
      <w:bCs/>
      <w:sz w:val="24"/>
      <w:szCs w:val="24"/>
    </w:rPr>
  </w:style>
  <w:style w:type="paragraph" w:styleId="Heading3">
    <w:name w:val="heading 3"/>
    <w:aliases w:val="sub bab"/>
    <w:basedOn w:val="ListParagraph"/>
    <w:next w:val="Normal"/>
    <w:link w:val="Heading3Char"/>
    <w:uiPriority w:val="9"/>
    <w:unhideWhenUsed/>
    <w:qFormat/>
    <w:rsid w:val="002F5ACC"/>
    <w:pPr>
      <w:tabs>
        <w:tab w:val="num" w:pos="720"/>
      </w:tabs>
      <w:spacing w:line="480" w:lineRule="auto"/>
      <w:ind w:left="851" w:right="-1" w:hanging="567"/>
      <w:jc w:val="both"/>
      <w:outlineLvl w:val="2"/>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CC"/>
    <w:rPr>
      <w:rFonts w:ascii="Times New Roman" w:hAnsi="Times New Roman" w:cs="Times New Roman"/>
      <w:b/>
      <w:bCs/>
      <w:sz w:val="24"/>
      <w:szCs w:val="24"/>
    </w:rPr>
  </w:style>
  <w:style w:type="paragraph" w:styleId="ListParagraph">
    <w:name w:val="List Paragraph"/>
    <w:basedOn w:val="Normal"/>
    <w:uiPriority w:val="34"/>
    <w:qFormat/>
    <w:rsid w:val="002F5ACC"/>
    <w:pPr>
      <w:ind w:left="720"/>
      <w:contextualSpacing/>
    </w:pPr>
  </w:style>
  <w:style w:type="character" w:customStyle="1" w:styleId="Heading3Char">
    <w:name w:val="Heading 3 Char"/>
    <w:aliases w:val="sub bab Char"/>
    <w:basedOn w:val="DefaultParagraphFont"/>
    <w:link w:val="Heading3"/>
    <w:uiPriority w:val="9"/>
    <w:rsid w:val="002F5ACC"/>
    <w:rPr>
      <w:rFonts w:ascii="Times New Roman" w:hAnsi="Times New Roman" w:cs="Times New Roman"/>
      <w:sz w:val="24"/>
      <w:szCs w:val="24"/>
      <w:lang w:val="id-ID"/>
    </w:rPr>
  </w:style>
  <w:style w:type="table" w:styleId="TableGrid">
    <w:name w:val="Table Grid"/>
    <w:basedOn w:val="TableNormal"/>
    <w:uiPriority w:val="39"/>
    <w:rsid w:val="008C1996"/>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M415dao</dc:creator>
  <cp:keywords/>
  <dc:description/>
  <cp:lastModifiedBy>Asus M415dao</cp:lastModifiedBy>
  <cp:revision>1</cp:revision>
  <dcterms:created xsi:type="dcterms:W3CDTF">2022-05-26T02:07:00Z</dcterms:created>
  <dcterms:modified xsi:type="dcterms:W3CDTF">2022-05-26T02:08:00Z</dcterms:modified>
</cp:coreProperties>
</file>