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2F474" w14:textId="77777777" w:rsidR="00AB5266" w:rsidRDefault="00AB5266" w:rsidP="00AB5266">
      <w:pPr>
        <w:pStyle w:val="DaftarParagraf"/>
        <w:spacing w:after="120" w:line="360" w:lineRule="auto"/>
        <w:ind w:left="0"/>
        <w:jc w:val="center"/>
        <w:rPr>
          <w:rFonts w:ascii="Times New Roman" w:hAnsi="Times New Roman" w:cs="Times New Roman"/>
          <w:b/>
          <w:bCs/>
        </w:rPr>
      </w:pPr>
      <w:bookmarkStart w:id="0" w:name="_Hlk233883083"/>
      <w:r>
        <w:rPr>
          <w:rFonts w:ascii="Times New Roman" w:hAnsi="Times New Roman" w:cs="Times New Roman"/>
          <w:b/>
          <w:bCs/>
        </w:rPr>
        <w:t>DAFTAR PUSTAKA</w:t>
      </w:r>
    </w:p>
    <w:p w14:paraId="53C8C455" w14:textId="77777777" w:rsidR="00AB5266" w:rsidRPr="00412C4D" w:rsidRDefault="00AB5266" w:rsidP="00AB5266">
      <w:pPr>
        <w:pStyle w:val="DaftarParagraf"/>
        <w:spacing w:after="120" w:line="360" w:lineRule="auto"/>
        <w:ind w:left="0"/>
        <w:jc w:val="center"/>
        <w:rPr>
          <w:rFonts w:ascii="Times New Roman" w:hAnsi="Times New Roman" w:cs="Times New Roman"/>
          <w:b/>
          <w:bCs/>
        </w:rPr>
      </w:pPr>
    </w:p>
    <w:p w14:paraId="5820C193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Danuarti, I. S., Soelistyoningsih, D., &amp; Rahmawati, W. (2025). </w:t>
      </w:r>
      <w:r w:rsidRPr="00A87646">
        <w:rPr>
          <w:rFonts w:ascii="Times New Roman" w:hAnsi="Times New Roman" w:cs="Times New Roman"/>
        </w:rPr>
        <w:t>Hubungan Pengetahuan Dengan Perilaku Ibu Tentang Pemberian Oralit Dan Zinc Pada Balita Diare Di Posyandu Permata Hati Kedungkandang Kota Malang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fldChar w:fldCharType="begin" w:fldLock="1"/>
      </w:r>
      <w:r>
        <w:rPr>
          <w:rFonts w:ascii="Times New Roman" w:hAnsi="Times New Roman" w:cs="Times New Roman"/>
        </w:rPr>
        <w:instrText xml:space="preserve">ADDIN Mendeley Bibliography CSL_BIBLIOGRAPHY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Ackley. (2020). </w:t>
      </w:r>
      <w:r>
        <w:rPr>
          <w:rFonts w:ascii="Times New Roman" w:hAnsi="Times New Roman" w:cs="Times New Roman"/>
          <w:i/>
          <w:iCs/>
        </w:rPr>
        <w:t>Nursing diagnosis handbook: An evidence-based guide to planning care (12th ed.). Elsevier.</w:t>
      </w:r>
    </w:p>
    <w:p w14:paraId="7BAF164A" w14:textId="77777777" w:rsidR="00AB5266" w:rsidRPr="00A8764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Apriani, D. G. Y. (2022). </w:t>
      </w:r>
      <w:r w:rsidRPr="00A87646">
        <w:rPr>
          <w:rFonts w:ascii="Times New Roman" w:hAnsi="Times New Roman" w:cs="Times New Roman"/>
        </w:rPr>
        <w:t>Gambaran Tingkat Pengetahuan Ibu Tentang Diare Pada Balita Di Kelurahan Baler Bale Agung Kabupaten Jembrana Tahun 2021. https://garuda.kemdiktisaintek.go.id/documents/detail/2939475</w:t>
      </w:r>
    </w:p>
    <w:p w14:paraId="06F718AF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Bolon, C. . (2021). </w:t>
      </w:r>
      <w:r>
        <w:rPr>
          <w:rFonts w:ascii="Times New Roman" w:hAnsi="Times New Roman" w:cs="Times New Roman"/>
          <w:i/>
          <w:iCs/>
        </w:rPr>
        <w:t>Pendidikan dan promosi kesehatan</w:t>
      </w:r>
      <w:r>
        <w:rPr>
          <w:rFonts w:ascii="Times New Roman" w:hAnsi="Times New Roman" w:cs="Times New Roman"/>
        </w:rPr>
        <w:t>.</w:t>
      </w:r>
    </w:p>
    <w:p w14:paraId="507AB888" w14:textId="77777777" w:rsidR="00AB5266" w:rsidRPr="00A8764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Cahya, T., Dewi, K., &amp; Permatasari, I. (2026).</w:t>
      </w:r>
      <w:r w:rsidRPr="00A87646">
        <w:rPr>
          <w:rFonts w:ascii="Times New Roman" w:hAnsi="Times New Roman" w:cs="Times New Roman"/>
        </w:rPr>
        <w:t xml:space="preserve"> Edukasi Leaflet Sebagai Upaya Meningkatkan Pengetahuan</w:t>
      </w:r>
      <w:r>
        <w:rPr>
          <w:rFonts w:ascii="Times New Roman" w:hAnsi="Times New Roman" w:cs="Times New Roman"/>
          <w:i/>
          <w:iCs/>
        </w:rPr>
        <w:t xml:space="preserve"> 10</w:t>
      </w:r>
      <w:r>
        <w:rPr>
          <w:rFonts w:ascii="Times New Roman" w:hAnsi="Times New Roman" w:cs="Times New Roman"/>
        </w:rPr>
        <w:t>(1), 112–122.</w:t>
      </w:r>
      <w:r w:rsidRPr="00A87646">
        <w:rPr>
          <w:rFonts w:ascii="Times New Roman" w:hAnsi="Times New Roman" w:cs="Times New Roman"/>
        </w:rPr>
        <w:t>. 6(September), 12068–12074.</w:t>
      </w:r>
    </w:p>
    <w:p w14:paraId="0F0613C6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Dinkes Jambi 2025. (2025). </w:t>
      </w:r>
      <w:r>
        <w:rPr>
          <w:rFonts w:ascii="Times New Roman" w:hAnsi="Times New Roman" w:cs="Times New Roman"/>
          <w:i/>
          <w:iCs/>
        </w:rPr>
        <w:t>DINKES</w:t>
      </w:r>
      <w:r>
        <w:rPr>
          <w:rFonts w:ascii="Times New Roman" w:hAnsi="Times New Roman" w:cs="Times New Roman"/>
        </w:rPr>
        <w:t>.</w:t>
      </w:r>
    </w:p>
    <w:p w14:paraId="773148A6" w14:textId="77777777" w:rsidR="00AB5266" w:rsidRPr="00A8764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Diy, P. B. (2023).</w:t>
      </w:r>
      <w:r w:rsidRPr="008D6D6B">
        <w:rPr>
          <w:rFonts w:ascii="Times New Roman" w:hAnsi="Times New Roman" w:cs="Times New Roman"/>
        </w:rPr>
        <w:t xml:space="preserve"> Dimaslia</w:t>
      </w:r>
      <w:r>
        <w:rPr>
          <w:rFonts w:ascii="Times New Roman" w:hAnsi="Times New Roman" w:cs="Times New Roman"/>
          <w:i/>
          <w:iCs/>
        </w:rPr>
        <w:t xml:space="preserve"> </w:t>
      </w:r>
      <w:r w:rsidRPr="00A87646">
        <w:rPr>
          <w:rFonts w:ascii="Times New Roman" w:hAnsi="Times New Roman" w:cs="Times New Roman"/>
        </w:rPr>
        <w:t>“Jurnal Pengabdian Masyarakat Mulia Madani Yogyakarta” Vol I No II Juli 2023 Print ISSN : 2985-3869 Online ISSN : xxxx – xxxx Jurnal Homepage : https://jurnal.lppm-mmy.ac.id/index.php/dimaslia. I(Ii).</w:t>
      </w:r>
    </w:p>
    <w:p w14:paraId="38BD1193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Fatimah, D. (2024).</w:t>
      </w:r>
      <w:r w:rsidRPr="00A87646">
        <w:rPr>
          <w:rFonts w:ascii="Times New Roman" w:hAnsi="Times New Roman" w:cs="Times New Roman"/>
        </w:rPr>
        <w:t xml:space="preserve"> Pengaruh Pendidikan Kesehatan Menggunakan Leaflet terhadap Pengetahuan tentang Persalinan pada Ibu</w:t>
      </w:r>
      <w:r>
        <w:rPr>
          <w:rFonts w:ascii="Times New Roman" w:hAnsi="Times New Roman" w:cs="Times New Roman"/>
          <w:i/>
          <w:iCs/>
        </w:rPr>
        <w:t xml:space="preserve"> Primigravida The Effect of Health Education Using Leaflets on Knowledge of Childbirth in Primigravida Mothers</w:t>
      </w:r>
      <w:r>
        <w:rPr>
          <w:rFonts w:ascii="Times New Roman" w:hAnsi="Times New Roman" w:cs="Times New Roman"/>
        </w:rPr>
        <w:t>.</w:t>
      </w:r>
    </w:p>
    <w:p w14:paraId="48580540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Fatkuriyah, L., Ainul Hidayati, &amp; Wike Rosalini. (2024). </w:t>
      </w:r>
      <w:r w:rsidRPr="00A87646">
        <w:rPr>
          <w:rFonts w:ascii="Times New Roman" w:hAnsi="Times New Roman" w:cs="Times New Roman"/>
          <w:i/>
          <w:iCs/>
        </w:rPr>
        <w:t>Usability Study of Dehy Pro (Dehydration Prevention) Application to Prevent Diarrhea Dehydration among Children in Jember. Professional Health Journal,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6</w:t>
      </w:r>
      <w:r>
        <w:rPr>
          <w:rFonts w:ascii="Times New Roman" w:hAnsi="Times New Roman" w:cs="Times New Roman"/>
        </w:rPr>
        <w:t>(1), 177–187. https://doi.org/10.54832/phj.v6i1.776</w:t>
      </w:r>
    </w:p>
    <w:p w14:paraId="73CE41B6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Firmansyah, Y. W. (2021). Faktor - Faktor Yang Mempengaruhi Kejadian Diare Pada Balita : Sebuah Review. </w:t>
      </w:r>
      <w:r>
        <w:rPr>
          <w:rFonts w:ascii="Times New Roman" w:hAnsi="Times New Roman" w:cs="Times New Roman"/>
          <w:i/>
          <w:iCs/>
        </w:rPr>
        <w:t>Buletin Keslingmas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40</w:t>
      </w:r>
      <w:r>
        <w:rPr>
          <w:rFonts w:ascii="Times New Roman" w:hAnsi="Times New Roman" w:cs="Times New Roman"/>
        </w:rPr>
        <w:t>(1), 1–6. https://doi.org/10.31983/keslingmas.v40i1.6605</w:t>
      </w:r>
    </w:p>
    <w:p w14:paraId="4ABBDEAC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Hockenberry, M. J., Wilson, D., &amp; Rodgers, C. C. (2022). </w:t>
      </w:r>
      <w:r>
        <w:rPr>
          <w:rFonts w:ascii="Times New Roman" w:hAnsi="Times New Roman" w:cs="Times New Roman"/>
          <w:i/>
          <w:iCs/>
        </w:rPr>
        <w:t>Wong’s essentials of pediatric nursing (11th ed.). Elsevier.</w:t>
      </w:r>
    </w:p>
    <w:p w14:paraId="245A5A8E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Islamiati, L., Kesumadewi, T., Kunci, K., &amp; Kesehatan, P. (2024). </w:t>
      </w:r>
      <w:r w:rsidRPr="00A87646">
        <w:rPr>
          <w:rFonts w:ascii="Times New Roman" w:hAnsi="Times New Roman" w:cs="Times New Roman"/>
        </w:rPr>
        <w:t>Penerapan Pendidikan Kesehatan pada Ibu tentang Penatalaksanaan Diare pada Anak Balita</w:t>
      </w:r>
      <w:r>
        <w:rPr>
          <w:rFonts w:ascii="Times New Roman" w:hAnsi="Times New Roman" w:cs="Times New Roman"/>
        </w:rPr>
        <w:t xml:space="preserve"> , </w:t>
      </w:r>
      <w:r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</w:rPr>
        <w:t>, 558–565.</w:t>
      </w:r>
    </w:p>
    <w:p w14:paraId="3950CCE8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Kapti., R. E. (2017). </w:t>
      </w:r>
      <w:r w:rsidRPr="00A87646">
        <w:rPr>
          <w:rFonts w:ascii="Times New Roman" w:hAnsi="Times New Roman" w:cs="Times New Roman"/>
        </w:rPr>
        <w:t xml:space="preserve">Hubungan Penatalaksanaan Pemberian Cairan Di Rumah Dengan Tingkat Dehidrasi Pada Balita Yang Mengalami Diare. Jurnal Keperawatan Suaka Insan </w:t>
      </w:r>
      <w:r>
        <w:rPr>
          <w:rFonts w:ascii="Times New Roman" w:hAnsi="Times New Roman" w:cs="Times New Roman"/>
          <w:i/>
          <w:iCs/>
        </w:rPr>
        <w:t>(JKSI), 5(1),</w:t>
      </w:r>
      <w:r>
        <w:rPr>
          <w:rFonts w:ascii="Times New Roman" w:hAnsi="Times New Roman" w:cs="Times New Roman"/>
        </w:rPr>
        <w:t>. 121–126.</w:t>
      </w:r>
    </w:p>
    <w:p w14:paraId="6BD1B985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Kesehatan, J. I. (2025). </w:t>
      </w:r>
      <w:r w:rsidRPr="00A87646">
        <w:rPr>
          <w:rFonts w:ascii="Times New Roman" w:hAnsi="Times New Roman" w:cs="Times New Roman"/>
        </w:rPr>
        <w:t xml:space="preserve">Barongko Barongko. </w:t>
      </w:r>
      <w:r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</w:rPr>
        <w:t>(1), 12–22.</w:t>
      </w:r>
    </w:p>
    <w:p w14:paraId="67C709F7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Leksana, E. (2019). 398800-Strategi-Terapi-Cairan-Pada-Dehidrasi-58125984. </w:t>
      </w:r>
      <w:r>
        <w:rPr>
          <w:rFonts w:ascii="Times New Roman" w:hAnsi="Times New Roman" w:cs="Times New Roman"/>
          <w:i/>
          <w:iCs/>
        </w:rPr>
        <w:lastRenderedPageBreak/>
        <w:t>SMF Anestesi Dan Terapi Intensif RSUP Dr Kariadi/ Fakultas Kedokteran Universitas Diponegoro, Semarang, Indonesia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42</w:t>
      </w:r>
      <w:r>
        <w:rPr>
          <w:rFonts w:ascii="Times New Roman" w:hAnsi="Times New Roman" w:cs="Times New Roman"/>
        </w:rPr>
        <w:t>(1), 70–73.</w:t>
      </w:r>
    </w:p>
    <w:p w14:paraId="59D6433D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Marcdante KJ, K. R. (2021). </w:t>
      </w:r>
      <w:r>
        <w:rPr>
          <w:rFonts w:ascii="Times New Roman" w:hAnsi="Times New Roman" w:cs="Times New Roman"/>
          <w:i/>
          <w:iCs/>
        </w:rPr>
        <w:t>Nelson Ilmu Kesehatan Anak Esensial. 8th ed. Singapore: Elsevier Singapore;</w:t>
      </w:r>
    </w:p>
    <w:p w14:paraId="0BDE5454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Masyarakat, J. P., Pkk, D. I. K., Wigati, D., Fauziah, D. T., Pratoko, D. K., Tri, W., Dianto, R. A., Cornelyanto, C. O., &amp; Safitri, A. (2026).</w:t>
      </w:r>
      <w:r w:rsidRPr="00A87646">
        <w:rPr>
          <w:rFonts w:ascii="Times New Roman" w:hAnsi="Times New Roman" w:cs="Times New Roman"/>
        </w:rPr>
        <w:t xml:space="preserve"> Jurnal Pengabdian Masyarakat. </w:t>
      </w:r>
      <w:r>
        <w:rPr>
          <w:rFonts w:ascii="Times New Roman" w:hAnsi="Times New Roman" w:cs="Times New Roman"/>
          <w:i/>
          <w:iCs/>
        </w:rPr>
        <w:t>04</w:t>
      </w:r>
      <w:r>
        <w:rPr>
          <w:rFonts w:ascii="Times New Roman" w:hAnsi="Times New Roman" w:cs="Times New Roman"/>
        </w:rPr>
        <w:t>, 212–218.</w:t>
      </w:r>
    </w:p>
    <w:p w14:paraId="6B55D3D5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Mersi, E., Giri, S., Paryono, Dwi, P. H. K., Aisyah, Naryati, &amp; Muhammad, F. A. F. (2024). Buku Proses Keperawatan Konsep, Implememntasi, Dan Evaluasi. </w:t>
      </w:r>
      <w:r w:rsidRPr="00A87646">
        <w:rPr>
          <w:rFonts w:ascii="Times New Roman" w:hAnsi="Times New Roman" w:cs="Times New Roman"/>
          <w:i/>
          <w:iCs/>
        </w:rPr>
        <w:t xml:space="preserve">In Universitas Nusantara PGRI Kediri </w:t>
      </w:r>
      <w:r>
        <w:rPr>
          <w:rFonts w:ascii="Times New Roman" w:hAnsi="Times New Roman" w:cs="Times New Roman"/>
        </w:rPr>
        <w:t>(Vol. 01). https://tahtamedia.co.id/index.php/issj/article/view/989/1002</w:t>
      </w:r>
    </w:p>
    <w:p w14:paraId="56AC90DB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Mohammadi, M., Qanbari Qalehsari, M., Jafarian_amiri, S. R., Zabihi, A., &amp; Abbaspour Aktiji, F. (2025). F</w:t>
      </w:r>
      <w:r w:rsidRPr="00A87646">
        <w:rPr>
          <w:rFonts w:ascii="Times New Roman" w:hAnsi="Times New Roman" w:cs="Times New Roman"/>
          <w:i/>
          <w:iCs/>
        </w:rPr>
        <w:t>actors Related to Dehydration in Children Admitted to the Emergency Department: A Cross-Sectional Study. Journal of Nursing and Midwifery Sciences,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12</w:t>
      </w:r>
      <w:r>
        <w:rPr>
          <w:rFonts w:ascii="Times New Roman" w:hAnsi="Times New Roman" w:cs="Times New Roman"/>
        </w:rPr>
        <w:t>(1), 1–10. https://doi.org/10.5812/jnms-158116</w:t>
      </w:r>
    </w:p>
    <w:p w14:paraId="353E12C7" w14:textId="77777777" w:rsidR="00AB5266" w:rsidRPr="00A8764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Notoatmodjo, S. (2012). </w:t>
      </w:r>
      <w:r w:rsidRPr="00A87646">
        <w:rPr>
          <w:rFonts w:ascii="Times New Roman" w:hAnsi="Times New Roman" w:cs="Times New Roman"/>
        </w:rPr>
        <w:t>Metodologi Penelitian Kesehatan.</w:t>
      </w:r>
    </w:p>
    <w:p w14:paraId="29632161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Nursalam. (2013). </w:t>
      </w:r>
      <w:r w:rsidRPr="00A87646">
        <w:rPr>
          <w:rFonts w:ascii="Times New Roman" w:hAnsi="Times New Roman" w:cs="Times New Roman"/>
        </w:rPr>
        <w:t>Proses Dan Dokumentasi Keperawatan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i/>
          <w:iCs/>
        </w:rPr>
        <w:t>(edition 2</w:t>
      </w:r>
      <w:r>
        <w:rPr>
          <w:rFonts w:ascii="Times New Roman" w:hAnsi="Times New Roman" w:cs="Times New Roman"/>
        </w:rPr>
        <w:t>.</w:t>
      </w:r>
    </w:p>
    <w:p w14:paraId="5B044BD8" w14:textId="77777777" w:rsidR="00AB5266" w:rsidRPr="00A8764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PPNI. (2021). Standar diagnosis keperawatan Indonesia (SDKI). </w:t>
      </w:r>
      <w:r w:rsidRPr="00A87646">
        <w:rPr>
          <w:rFonts w:ascii="Times New Roman" w:hAnsi="Times New Roman" w:cs="Times New Roman"/>
        </w:rPr>
        <w:t>Persatuan Perawat Nasional Indonesia, 10–12. https://ppni-inna.org/</w:t>
      </w:r>
    </w:p>
    <w:p w14:paraId="4EDE93DB" w14:textId="77777777" w:rsidR="00AB5266" w:rsidRPr="00A8764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PPNI (Persatuan Perawat Nasional Indonesia). (2017). </w:t>
      </w:r>
      <w:r w:rsidRPr="00A87646">
        <w:rPr>
          <w:rFonts w:ascii="Times New Roman" w:hAnsi="Times New Roman" w:cs="Times New Roman"/>
        </w:rPr>
        <w:t>Standar Diagnosis Keperawatan Indonesia (SDKI).</w:t>
      </w:r>
    </w:p>
    <w:p w14:paraId="4BDB1219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Purwatyningsih, E. (2024). </w:t>
      </w:r>
      <w:r w:rsidRPr="00A87646">
        <w:rPr>
          <w:rFonts w:ascii="Times New Roman" w:hAnsi="Times New Roman" w:cs="Times New Roman"/>
        </w:rPr>
        <w:t xml:space="preserve">Model Teori Konsep Keperawatan Nola J Pender ‘ Health Promotion Model </w:t>
      </w:r>
      <w:r>
        <w:rPr>
          <w:rFonts w:ascii="Times New Roman" w:hAnsi="Times New Roman" w:cs="Times New Roman"/>
          <w:i/>
          <w:iCs/>
        </w:rPr>
        <w:t>.’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</w:rPr>
        <w:t>(1), 76–85.</w:t>
      </w:r>
    </w:p>
    <w:p w14:paraId="2E52253F" w14:textId="77777777" w:rsidR="00AB5266" w:rsidRPr="00A8764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Putri, S. S., Suryati, C., &amp; Nandini, N. (2023). Jurnal Sains dan Kesehatan. </w:t>
      </w:r>
      <w:r w:rsidRPr="00A87646">
        <w:rPr>
          <w:rFonts w:ascii="Times New Roman" w:hAnsi="Times New Roman" w:cs="Times New Roman"/>
        </w:rPr>
        <w:t>Jurnal Sains Dan Kesehatan, 3(1), 242–247.</w:t>
      </w:r>
    </w:p>
    <w:p w14:paraId="206BA566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raharjo. (2022). </w:t>
      </w:r>
      <w:r>
        <w:rPr>
          <w:rFonts w:ascii="Times New Roman" w:hAnsi="Times New Roman" w:cs="Times New Roman"/>
          <w:i/>
          <w:iCs/>
        </w:rPr>
        <w:t>pediatrics digestive disorders</w:t>
      </w:r>
      <w:r>
        <w:rPr>
          <w:rFonts w:ascii="Times New Roman" w:hAnsi="Times New Roman" w:cs="Times New Roman"/>
        </w:rPr>
        <w:t>.</w:t>
      </w:r>
    </w:p>
    <w:p w14:paraId="5CB506C8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Rehena dan Syahran, 2023. (2023). </w:t>
      </w:r>
      <w:r w:rsidRPr="00A87646">
        <w:rPr>
          <w:rFonts w:ascii="Times New Roman" w:hAnsi="Times New Roman" w:cs="Times New Roman"/>
        </w:rPr>
        <w:t>Tugas Sl Baru 1</w:t>
      </w:r>
      <w:r>
        <w:rPr>
          <w:rFonts w:ascii="Times New Roman" w:hAnsi="Times New Roman" w:cs="Times New Roman"/>
          <w:i/>
          <w:iCs/>
        </w:rPr>
        <w:t>3</w:t>
      </w:r>
      <w:r>
        <w:rPr>
          <w:rFonts w:ascii="Times New Roman" w:hAnsi="Times New Roman" w:cs="Times New Roman"/>
        </w:rPr>
        <w:t>.</w:t>
      </w:r>
    </w:p>
    <w:p w14:paraId="27D2007F" w14:textId="77777777" w:rsidR="00AB5266" w:rsidRPr="00A8764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Robert, S. H., Moskwadina, G., Jurita, F., &amp; H. (2018).</w:t>
      </w:r>
      <w:r w:rsidRPr="00A87646">
        <w:rPr>
          <w:rFonts w:ascii="Times New Roman" w:hAnsi="Times New Roman" w:cs="Times New Roman"/>
        </w:rPr>
        <w:t xml:space="preserve"> Kapita Selekta dalam Praktik Disiplin Ilmu Kedokteran. . Fakultas Kedokteran Universitas KristenIndonesia, September,. 1–238.</w:t>
      </w:r>
    </w:p>
    <w:p w14:paraId="3E69D9CF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Santini, L., &amp; I Made Bulda Mahayana, M. (2020). Hubungan Tingkat Pengetahuan Dan Sikap Ibu Balita Dengan Kejadian Diare Di Puskesmas Busungbiu Ii Kabupaten </w:t>
      </w:r>
      <w:r w:rsidRPr="00A87646">
        <w:rPr>
          <w:rFonts w:ascii="Times New Roman" w:hAnsi="Times New Roman" w:cs="Times New Roman"/>
        </w:rPr>
        <w:t>Buleleng. Jurnal Kesehatan Lingkungan</w:t>
      </w:r>
      <w:r>
        <w:rPr>
          <w:rFonts w:ascii="Times New Roman" w:hAnsi="Times New Roman" w:cs="Times New Roman"/>
          <w:i/>
          <w:iCs/>
        </w:rPr>
        <w:t xml:space="preserve"> (JKL)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10</w:t>
      </w:r>
      <w:r>
        <w:rPr>
          <w:rFonts w:ascii="Times New Roman" w:hAnsi="Times New Roman" w:cs="Times New Roman"/>
        </w:rPr>
        <w:t>(2), 79–87. https://doi.org/10.33992/jkl.v10i2.1274</w:t>
      </w:r>
    </w:p>
    <w:p w14:paraId="7DD5B396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sari, H. (2022</w:t>
      </w:r>
      <w:r w:rsidRPr="00A87646">
        <w:rPr>
          <w:rFonts w:ascii="Times New Roman" w:hAnsi="Times New Roman" w:cs="Times New Roman"/>
        </w:rPr>
        <w:t>). Kesehatan Anak dan Penyakit Umum.</w:t>
      </w:r>
    </w:p>
    <w:p w14:paraId="0A577616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Sihombing, P., Ners, P. S., Tinggi, S., Kesehatan, I., &amp; Elisabeth, S. (2018). </w:t>
      </w:r>
      <w:r>
        <w:rPr>
          <w:rFonts w:ascii="Times New Roman" w:hAnsi="Times New Roman" w:cs="Times New Roman"/>
          <w:i/>
          <w:iCs/>
        </w:rPr>
        <w:t>ST be th Me da n ST th Me da n</w:t>
      </w:r>
      <w:r>
        <w:rPr>
          <w:rFonts w:ascii="Times New Roman" w:hAnsi="Times New Roman" w:cs="Times New Roman"/>
        </w:rPr>
        <w:t>.</w:t>
      </w:r>
    </w:p>
    <w:p w14:paraId="5859CF61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Silitonga, H. T. H., Wardaya, M., Sutanto, S. M., Pratomo, E. R., Adrianto, H., Lindarto, W. W., Rarome, B. B., Pangemanan, F. S., &amp; Ulhaq, A. D. (2023). Peningkatan Pengetahuan tentang Penanganan dan Pencegahan Diare pada Anak melalui Penyuluhan dan </w:t>
      </w:r>
      <w:r w:rsidRPr="00A87646">
        <w:rPr>
          <w:rFonts w:ascii="Times New Roman" w:hAnsi="Times New Roman" w:cs="Times New Roman"/>
          <w:i/>
          <w:iCs/>
        </w:rPr>
        <w:t xml:space="preserve">Story Telling. </w:t>
      </w:r>
      <w:r>
        <w:rPr>
          <w:rFonts w:ascii="Times New Roman" w:hAnsi="Times New Roman" w:cs="Times New Roman"/>
          <w:i/>
          <w:iCs/>
        </w:rPr>
        <w:t>Bubungan Tinggi: Jurnal Pengabdian Masyarakat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5</w:t>
      </w:r>
      <w:r>
        <w:rPr>
          <w:rFonts w:ascii="Times New Roman" w:hAnsi="Times New Roman" w:cs="Times New Roman"/>
        </w:rPr>
        <w:t>(1), 361. https://doi.org/10.20527/btjpm.v5i1.7771</w:t>
      </w:r>
    </w:p>
    <w:p w14:paraId="0875AE95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Situmeang, I. R. V. O. (2024). Diare Pada Anak. </w:t>
      </w:r>
      <w:r>
        <w:rPr>
          <w:rFonts w:ascii="Times New Roman" w:hAnsi="Times New Roman" w:cs="Times New Roman"/>
          <w:i/>
          <w:iCs/>
        </w:rPr>
        <w:t>Scientific Journal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1</w:t>
      </w:r>
      <w:r>
        <w:rPr>
          <w:rFonts w:ascii="Times New Roman" w:hAnsi="Times New Roman" w:cs="Times New Roman"/>
        </w:rPr>
        <w:t>(4), 309–317. https://doi.org/10.56260/sciena.v1i4.60</w:t>
      </w:r>
    </w:p>
    <w:p w14:paraId="25B744A6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Tentang, P. E., Media, D. M., Pengetahuan, T. T., Dalam, I., Diare, P., Balita, P., Puskesmas, D., Kota, W., &amp; Pratiwi, M. P. (2021). </w:t>
      </w:r>
      <w:r>
        <w:rPr>
          <w:rFonts w:ascii="Times New Roman" w:hAnsi="Times New Roman" w:cs="Times New Roman"/>
          <w:i/>
          <w:iCs/>
        </w:rPr>
        <w:t>Jurnal Keperawatan Muhammadiyah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i/>
          <w:iCs/>
        </w:rPr>
        <w:t>6</w:t>
      </w:r>
      <w:r>
        <w:rPr>
          <w:rFonts w:ascii="Times New Roman" w:hAnsi="Times New Roman" w:cs="Times New Roman"/>
        </w:rPr>
        <w:t>(1).</w:t>
      </w:r>
    </w:p>
    <w:p w14:paraId="02D168D4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Wahyuni, A., Entianopa, &amp; Kurniawati, E. (2020). Hubungan Iklim Kerja Panas Terhadap Dehidrasi pada Pekerja di Bagian Dryer di PT X. </w:t>
      </w:r>
      <w:r>
        <w:rPr>
          <w:rFonts w:ascii="Times New Roman" w:hAnsi="Times New Roman" w:cs="Times New Roman"/>
          <w:i/>
          <w:iCs/>
        </w:rPr>
        <w:t>Indonesian Journal of Health Community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28</w:t>
      </w:r>
      <w:r>
        <w:rPr>
          <w:rFonts w:ascii="Times New Roman" w:hAnsi="Times New Roman" w:cs="Times New Roman"/>
        </w:rPr>
        <w:t>(1), 28–34. http://e-journal.ivet.ac.id/index.php/ijheco</w:t>
      </w:r>
    </w:p>
    <w:p w14:paraId="36AF3C4C" w14:textId="77777777" w:rsidR="00AB5266" w:rsidRPr="00A8764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Yanti, D. A., Batubara, K., Ali, R., Harahap, P., Yanti, D. A., Batubara, K., Ali, R., &amp; Harahap, P. (</w:t>
      </w:r>
      <w:r w:rsidRPr="00A87646">
        <w:rPr>
          <w:rFonts w:ascii="Times New Roman" w:hAnsi="Times New Roman" w:cs="Times New Roman"/>
        </w:rPr>
        <w:t>2025). Intan Husada : Jurnal Ilmiah Keperawatan , Vol . 13 No . 1 Januari 2025 p-ISS N : 2338 – 5375 Hubungan Peningkatan Pengetahuan Dan Sikap Ibu dalam Mengatasi Kejadian Diare Pada Balita 13(1), 140–149. https://doi.org/10.52236/ih.v13i1.688</w:t>
      </w:r>
    </w:p>
    <w:p w14:paraId="7BA8FAB0" w14:textId="77777777" w:rsidR="00AB5266" w:rsidRPr="00A8764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Yantih, F., Rosbiyanti, N., Sartika, M., &amp; Putri, R. S. (2025). </w:t>
      </w:r>
      <w:r w:rsidRPr="00A87646">
        <w:rPr>
          <w:rFonts w:ascii="Times New Roman" w:hAnsi="Times New Roman" w:cs="Times New Roman"/>
        </w:rPr>
        <w:t>Hubungan Edukasi Perawatan Botol Susu dengan Pengetahuan Orang Tua Mencegah Diare Anak JURNAL MEDIA INFORMATIKA [ JUMIN ]. 6(6), 2969–2977.</w:t>
      </w:r>
    </w:p>
    <w:p w14:paraId="1CA622EF" w14:textId="77777777" w:rsidR="00AB5266" w:rsidRPr="00A8764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Yustari, I., Pujiati, W., &amp; Sari, K. (2020). Hubungan Peran Orang Tua dalam Penanganan Awal Diare di Rumah dengan Derajat Dehidrasi pada Balita Usia 0-5 Tahun di Ruang Anak RSUD Engku Haji Daud Tanjung Uban HUBUNGAN. </w:t>
      </w:r>
      <w:r w:rsidRPr="00A87646">
        <w:rPr>
          <w:rFonts w:ascii="Times New Roman" w:hAnsi="Times New Roman" w:cs="Times New Roman"/>
        </w:rPr>
        <w:t>Jurnal Keperawatan STIKES Hang Tuah Tanjungpinang, 10(2), 83–90.</w:t>
      </w:r>
    </w:p>
    <w:p w14:paraId="2C96DB01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Zubaidah, Z., &amp; Maria, I. (2020). Hubungan Penatalaksanaan Pemberian Cairan Dirumah Dengan Tingkat Dehidrasi Pada Balita Yang Mengalami Diare.</w:t>
      </w:r>
      <w:r w:rsidRPr="00A87646">
        <w:rPr>
          <w:rFonts w:ascii="Times New Roman" w:hAnsi="Times New Roman" w:cs="Times New Roman"/>
        </w:rPr>
        <w:t xml:space="preserve"> Jurnal Keperawatan Suaka Insan (Jksi), 5(1), 121–12</w:t>
      </w:r>
      <w:r>
        <w:rPr>
          <w:rFonts w:ascii="Times New Roman" w:hAnsi="Times New Roman" w:cs="Times New Roman"/>
        </w:rPr>
        <w:t>6. https://doi.org/10.51143/jksi.v5i1.228</w:t>
      </w:r>
    </w:p>
    <w:p w14:paraId="325C8756" w14:textId="77777777" w:rsidR="00AB5266" w:rsidRDefault="00AB5266" w:rsidP="00AB5266">
      <w:pPr>
        <w:widowControl w:val="0"/>
        <w:autoSpaceDE w:val="0"/>
        <w:autoSpaceDN w:val="0"/>
        <w:adjustRightInd w:val="0"/>
        <w:spacing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Zulfachmi, Z., Syahputra, A. F., Prasetyo, B. I., &amp; Shafira, A. E. (2023). </w:t>
      </w:r>
      <w:r w:rsidRPr="00A87646">
        <w:rPr>
          <w:rFonts w:ascii="Times New Roman" w:hAnsi="Times New Roman" w:cs="Times New Roman"/>
        </w:rPr>
        <w:t>Klasifikasi Tingkat</w:t>
      </w:r>
      <w:r>
        <w:rPr>
          <w:rFonts w:ascii="Times New Roman" w:hAnsi="Times New Roman" w:cs="Times New Roman"/>
          <w:i/>
          <w:iCs/>
        </w:rPr>
        <w:t xml:space="preserve"> </w:t>
      </w:r>
      <w:r w:rsidRPr="00A87646">
        <w:rPr>
          <w:rFonts w:ascii="Times New Roman" w:hAnsi="Times New Roman" w:cs="Times New Roman"/>
        </w:rPr>
        <w:t>Dehidrasi Berdasarkan Warna Urin Menggunakan Metode KNN. Jurnal Bangkit Indonesia,.</w:t>
      </w:r>
    </w:p>
    <w:p w14:paraId="48ED5419" w14:textId="22C0BD25" w:rsidR="008B57ED" w:rsidRPr="00AB5266" w:rsidRDefault="00AB5266" w:rsidP="00AB5266">
      <w:r>
        <w:rPr>
          <w:rFonts w:ascii="Times New Roman" w:hAnsi="Times New Roman" w:cs="Times New Roman"/>
        </w:rPr>
        <w:fldChar w:fldCharType="end"/>
      </w:r>
      <w:bookmarkEnd w:id="0"/>
    </w:p>
    <w:sectPr w:rsidR="008B57ED" w:rsidRPr="00AB5266" w:rsidSect="00647CB1">
      <w:headerReference w:type="default" r:id="rId5"/>
      <w:footerReference w:type="default" r:id="rId6"/>
      <w:pgSz w:w="11906" w:h="16838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BFF1" w14:textId="77777777" w:rsidR="00562BDB" w:rsidRDefault="00562BDB">
    <w:pPr>
      <w:pStyle w:val="Footer"/>
    </w:pPr>
    <w:r>
      <w:rPr>
        <w:noProof/>
        <w:lang w:eastAsia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656D43" wp14:editId="241D93A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9FB934" w14:textId="77777777" w:rsidR="00562BDB" w:rsidRDefault="00562BDB">
                          <w:pPr>
                            <w:pStyle w:val="Foo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656D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089FB934" w14:textId="77777777" w:rsidR="00562BDB" w:rsidRDefault="00562BDB">
                    <w:pPr>
                      <w:pStyle w:val="Foo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80DF9" w14:textId="77777777" w:rsidR="00562BDB" w:rsidRDefault="00562B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E1C68F"/>
    <w:multiLevelType w:val="singleLevel"/>
    <w:tmpl w:val="B3E1C68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EEE7CEF9"/>
    <w:multiLevelType w:val="singleLevel"/>
    <w:tmpl w:val="EEE7CEF9"/>
    <w:lvl w:ilvl="0">
      <w:start w:val="1"/>
      <w:numFmt w:val="lowerLetter"/>
      <w:suff w:val="space"/>
      <w:lvlText w:val="%1."/>
      <w:lvlJc w:val="left"/>
    </w:lvl>
  </w:abstractNum>
  <w:abstractNum w:abstractNumId="2" w15:restartNumberingAfterBreak="0">
    <w:nsid w:val="FB4D0BAE"/>
    <w:multiLevelType w:val="singleLevel"/>
    <w:tmpl w:val="FB4D0BA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 w:val="0"/>
        <w:color w:val="auto"/>
      </w:rPr>
    </w:lvl>
  </w:abstractNum>
  <w:abstractNum w:abstractNumId="3" w15:restartNumberingAfterBreak="0">
    <w:nsid w:val="009746D4"/>
    <w:multiLevelType w:val="multilevel"/>
    <w:tmpl w:val="009746D4"/>
    <w:lvl w:ilvl="0">
      <w:start w:val="1"/>
      <w:numFmt w:val="upperLetter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>
      <w:start w:val="1"/>
      <w:numFmt w:val="decimal"/>
      <w:lvlText w:val="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833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3">
      <w:start w:val="1"/>
      <w:numFmt w:val="decimal"/>
      <w:lvlText w:val="%4."/>
      <w:lvlJc w:val="left"/>
      <w:pPr>
        <w:ind w:left="1713" w:hanging="360"/>
      </w:pPr>
    </w:lvl>
    <w:lvl w:ilvl="4">
      <w:start w:val="1"/>
      <w:numFmt w:val="lowerLetter"/>
      <w:lvlText w:val="%5)"/>
      <w:lvlJc w:val="left"/>
      <w:pPr>
        <w:ind w:left="26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3786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87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5959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046" w:hanging="425"/>
      </w:pPr>
      <w:rPr>
        <w:rFonts w:hint="default"/>
        <w:lang w:val="ms" w:eastAsia="en-US" w:bidi="ar-SA"/>
      </w:rPr>
    </w:lvl>
  </w:abstractNum>
  <w:abstractNum w:abstractNumId="4" w15:restartNumberingAfterBreak="0">
    <w:nsid w:val="01F828C4"/>
    <w:multiLevelType w:val="multilevel"/>
    <w:tmpl w:val="01F828C4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03AF7A96"/>
    <w:multiLevelType w:val="multilevel"/>
    <w:tmpl w:val="03AF7A96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076E2EEB"/>
    <w:multiLevelType w:val="multilevel"/>
    <w:tmpl w:val="076E2EE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944E06"/>
    <w:multiLevelType w:val="multilevel"/>
    <w:tmpl w:val="0C944E06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0EDF3EFA"/>
    <w:multiLevelType w:val="multilevel"/>
    <w:tmpl w:val="0EDF3EFA"/>
    <w:lvl w:ilvl="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15D4B1A"/>
    <w:multiLevelType w:val="multilevel"/>
    <w:tmpl w:val="115D4B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92AFC"/>
    <w:multiLevelType w:val="multilevel"/>
    <w:tmpl w:val="15592A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94A78"/>
    <w:multiLevelType w:val="multilevel"/>
    <w:tmpl w:val="16894A7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2B0BFB"/>
    <w:multiLevelType w:val="multilevel"/>
    <w:tmpl w:val="1E2B0B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7723D"/>
    <w:multiLevelType w:val="multilevel"/>
    <w:tmpl w:val="1F57723D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2248535C"/>
    <w:multiLevelType w:val="multilevel"/>
    <w:tmpl w:val="2248535C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29BE0FB4"/>
    <w:multiLevelType w:val="multilevel"/>
    <w:tmpl w:val="29BE0FB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16" w15:restartNumberingAfterBreak="0">
    <w:nsid w:val="2D2B7644"/>
    <w:multiLevelType w:val="multilevel"/>
    <w:tmpl w:val="2D2B76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DAB2D1F"/>
    <w:multiLevelType w:val="multilevel"/>
    <w:tmpl w:val="2DAB2D1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B4387B"/>
    <w:multiLevelType w:val="multilevel"/>
    <w:tmpl w:val="30B4387B"/>
    <w:lvl w:ilvl="0">
      <w:start w:val="1"/>
      <w:numFmt w:val="decimal"/>
      <w:lvlText w:val="%1)"/>
      <w:lvlJc w:val="left"/>
      <w:pPr>
        <w:ind w:left="227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>
      <w:numFmt w:val="bullet"/>
      <w:lvlText w:val="•"/>
      <w:lvlJc w:val="left"/>
      <w:pPr>
        <w:ind w:left="2973" w:hanging="425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3667" w:hanging="425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4361" w:hanging="425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5055" w:hanging="425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9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137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831" w:hanging="425"/>
      </w:pPr>
      <w:rPr>
        <w:rFonts w:hint="default"/>
        <w:lang w:val="ms" w:eastAsia="en-US" w:bidi="ar-SA"/>
      </w:rPr>
    </w:lvl>
  </w:abstractNum>
  <w:abstractNum w:abstractNumId="19" w15:restartNumberingAfterBreak="0">
    <w:nsid w:val="31246C89"/>
    <w:multiLevelType w:val="singleLevel"/>
    <w:tmpl w:val="31246C89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0" w15:restartNumberingAfterBreak="0">
    <w:nsid w:val="333958C8"/>
    <w:multiLevelType w:val="multilevel"/>
    <w:tmpl w:val="333958C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6C2194"/>
    <w:multiLevelType w:val="multilevel"/>
    <w:tmpl w:val="356C219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928" w:hanging="360"/>
      </w:p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3572243E"/>
    <w:multiLevelType w:val="multilevel"/>
    <w:tmpl w:val="3572243E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decimal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23" w15:restartNumberingAfterBreak="0">
    <w:nsid w:val="3DBA56B3"/>
    <w:multiLevelType w:val="multilevel"/>
    <w:tmpl w:val="3DBA56B3"/>
    <w:lvl w:ilvl="0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3EFF00F1"/>
    <w:multiLevelType w:val="multilevel"/>
    <w:tmpl w:val="3EFF00F1"/>
    <w:lvl w:ilvl="0">
      <w:start w:val="1"/>
      <w:numFmt w:val="upperLetter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>
      <w:start w:val="1"/>
      <w:numFmt w:val="decimal"/>
      <w:lvlText w:val="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833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3">
      <w:start w:val="1"/>
      <w:numFmt w:val="decimal"/>
      <w:lvlText w:val="%4."/>
      <w:lvlJc w:val="left"/>
      <w:pPr>
        <w:ind w:left="1713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3786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87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5959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046" w:hanging="425"/>
      </w:pPr>
      <w:rPr>
        <w:rFonts w:hint="default"/>
        <w:lang w:val="ms" w:eastAsia="en-US" w:bidi="ar-SA"/>
      </w:rPr>
    </w:lvl>
  </w:abstractNum>
  <w:abstractNum w:abstractNumId="25" w15:restartNumberingAfterBreak="0">
    <w:nsid w:val="425D1E27"/>
    <w:multiLevelType w:val="multilevel"/>
    <w:tmpl w:val="425D1E27"/>
    <w:lvl w:ilvl="0">
      <w:start w:val="1"/>
      <w:numFmt w:val="lowerLetter"/>
      <w:lvlText w:val="%1)"/>
      <w:lvlJc w:val="left"/>
      <w:pPr>
        <w:ind w:left="5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00" w:hanging="360"/>
      </w:pPr>
    </w:lvl>
    <w:lvl w:ilvl="2">
      <w:start w:val="1"/>
      <w:numFmt w:val="lowerRoman"/>
      <w:lvlText w:val="%3."/>
      <w:lvlJc w:val="right"/>
      <w:pPr>
        <w:ind w:left="2020" w:hanging="180"/>
      </w:p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abstractNum w:abstractNumId="26" w15:restartNumberingAfterBreak="0">
    <w:nsid w:val="4353782A"/>
    <w:multiLevelType w:val="multilevel"/>
    <w:tmpl w:val="4353782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 w15:restartNumberingAfterBreak="0">
    <w:nsid w:val="4D76796A"/>
    <w:multiLevelType w:val="multilevel"/>
    <w:tmpl w:val="4D767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FAB0C55"/>
    <w:multiLevelType w:val="multilevel"/>
    <w:tmpl w:val="4FAB0C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2B9430"/>
    <w:multiLevelType w:val="singleLevel"/>
    <w:tmpl w:val="502B9430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0" w15:restartNumberingAfterBreak="0">
    <w:nsid w:val="5245728C"/>
    <w:multiLevelType w:val="multilevel"/>
    <w:tmpl w:val="5245728C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31" w15:restartNumberingAfterBreak="0">
    <w:nsid w:val="536E5D28"/>
    <w:multiLevelType w:val="multilevel"/>
    <w:tmpl w:val="536E5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AA4E8D"/>
    <w:multiLevelType w:val="multilevel"/>
    <w:tmpl w:val="54AA4E8D"/>
    <w:lvl w:ilvl="0">
      <w:start w:val="1"/>
      <w:numFmt w:val="lowerLetter"/>
      <w:lvlText w:val="%1)"/>
      <w:lvlJc w:val="left"/>
      <w:pPr>
        <w:ind w:left="2158" w:hanging="360"/>
      </w:pPr>
    </w:lvl>
    <w:lvl w:ilvl="1">
      <w:start w:val="1"/>
      <w:numFmt w:val="lowerLetter"/>
      <w:lvlText w:val="%2."/>
      <w:lvlJc w:val="left"/>
      <w:pPr>
        <w:ind w:left="2878" w:hanging="360"/>
      </w:pPr>
    </w:lvl>
    <w:lvl w:ilvl="2">
      <w:start w:val="1"/>
      <w:numFmt w:val="lowerRoman"/>
      <w:lvlText w:val="%3."/>
      <w:lvlJc w:val="right"/>
      <w:pPr>
        <w:ind w:left="3598" w:hanging="180"/>
      </w:pPr>
    </w:lvl>
    <w:lvl w:ilvl="3">
      <w:start w:val="1"/>
      <w:numFmt w:val="decimal"/>
      <w:lvlText w:val="%4."/>
      <w:lvlJc w:val="left"/>
      <w:pPr>
        <w:ind w:left="4318" w:hanging="360"/>
      </w:pPr>
    </w:lvl>
    <w:lvl w:ilvl="4">
      <w:start w:val="1"/>
      <w:numFmt w:val="lowerLetter"/>
      <w:lvlText w:val="%5."/>
      <w:lvlJc w:val="left"/>
      <w:pPr>
        <w:ind w:left="5038" w:hanging="360"/>
      </w:pPr>
    </w:lvl>
    <w:lvl w:ilvl="5">
      <w:start w:val="1"/>
      <w:numFmt w:val="lowerRoman"/>
      <w:lvlText w:val="%6."/>
      <w:lvlJc w:val="right"/>
      <w:pPr>
        <w:ind w:left="5758" w:hanging="180"/>
      </w:pPr>
    </w:lvl>
    <w:lvl w:ilvl="6">
      <w:start w:val="1"/>
      <w:numFmt w:val="decimal"/>
      <w:lvlText w:val="%7."/>
      <w:lvlJc w:val="left"/>
      <w:pPr>
        <w:ind w:left="6478" w:hanging="360"/>
      </w:pPr>
    </w:lvl>
    <w:lvl w:ilvl="7">
      <w:start w:val="1"/>
      <w:numFmt w:val="lowerLetter"/>
      <w:lvlText w:val="%8."/>
      <w:lvlJc w:val="left"/>
      <w:pPr>
        <w:ind w:left="7198" w:hanging="360"/>
      </w:pPr>
    </w:lvl>
    <w:lvl w:ilvl="8">
      <w:start w:val="1"/>
      <w:numFmt w:val="lowerRoman"/>
      <w:lvlText w:val="%9."/>
      <w:lvlJc w:val="right"/>
      <w:pPr>
        <w:ind w:left="7918" w:hanging="180"/>
      </w:pPr>
    </w:lvl>
  </w:abstractNum>
  <w:abstractNum w:abstractNumId="33" w15:restartNumberingAfterBreak="0">
    <w:nsid w:val="58075544"/>
    <w:multiLevelType w:val="multilevel"/>
    <w:tmpl w:val="58075544"/>
    <w:lvl w:ilvl="0">
      <w:start w:val="1"/>
      <w:numFmt w:val="decimal"/>
      <w:lvlText w:val="%1)"/>
      <w:lvlJc w:val="left"/>
      <w:pPr>
        <w:ind w:left="2970" w:hanging="360"/>
      </w:pPr>
    </w:lvl>
    <w:lvl w:ilvl="1">
      <w:start w:val="1"/>
      <w:numFmt w:val="lowerLetter"/>
      <w:lvlText w:val="%2."/>
      <w:lvlJc w:val="left"/>
      <w:pPr>
        <w:ind w:left="3690" w:hanging="360"/>
      </w:pPr>
    </w:lvl>
    <w:lvl w:ilvl="2">
      <w:start w:val="1"/>
      <w:numFmt w:val="lowerRoman"/>
      <w:lvlText w:val="%3."/>
      <w:lvlJc w:val="right"/>
      <w:pPr>
        <w:ind w:left="4410" w:hanging="180"/>
      </w:pPr>
    </w:lvl>
    <w:lvl w:ilvl="3">
      <w:start w:val="1"/>
      <w:numFmt w:val="decimal"/>
      <w:lvlText w:val="%4."/>
      <w:lvlJc w:val="left"/>
      <w:pPr>
        <w:ind w:left="5130" w:hanging="360"/>
      </w:pPr>
    </w:lvl>
    <w:lvl w:ilvl="4">
      <w:start w:val="1"/>
      <w:numFmt w:val="lowerLetter"/>
      <w:lvlText w:val="%5."/>
      <w:lvlJc w:val="left"/>
      <w:pPr>
        <w:ind w:left="5850" w:hanging="360"/>
      </w:pPr>
    </w:lvl>
    <w:lvl w:ilvl="5">
      <w:start w:val="1"/>
      <w:numFmt w:val="lowerRoman"/>
      <w:lvlText w:val="%6."/>
      <w:lvlJc w:val="right"/>
      <w:pPr>
        <w:ind w:left="6570" w:hanging="180"/>
      </w:pPr>
    </w:lvl>
    <w:lvl w:ilvl="6">
      <w:start w:val="1"/>
      <w:numFmt w:val="decimal"/>
      <w:lvlText w:val="%7."/>
      <w:lvlJc w:val="left"/>
      <w:pPr>
        <w:ind w:left="7290" w:hanging="360"/>
      </w:pPr>
    </w:lvl>
    <w:lvl w:ilvl="7">
      <w:start w:val="1"/>
      <w:numFmt w:val="lowerLetter"/>
      <w:lvlText w:val="%8."/>
      <w:lvlJc w:val="left"/>
      <w:pPr>
        <w:ind w:left="8010" w:hanging="360"/>
      </w:pPr>
    </w:lvl>
    <w:lvl w:ilvl="8">
      <w:start w:val="1"/>
      <w:numFmt w:val="lowerRoman"/>
      <w:lvlText w:val="%9."/>
      <w:lvlJc w:val="right"/>
      <w:pPr>
        <w:ind w:left="8730" w:hanging="180"/>
      </w:pPr>
    </w:lvl>
  </w:abstractNum>
  <w:abstractNum w:abstractNumId="34" w15:restartNumberingAfterBreak="0">
    <w:nsid w:val="59A30BDD"/>
    <w:multiLevelType w:val="multilevel"/>
    <w:tmpl w:val="59A30BDD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5BC5356F"/>
    <w:multiLevelType w:val="multilevel"/>
    <w:tmpl w:val="5BC5356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36" w15:restartNumberingAfterBreak="0">
    <w:nsid w:val="61F83C76"/>
    <w:multiLevelType w:val="multilevel"/>
    <w:tmpl w:val="61F83C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9D7044"/>
    <w:multiLevelType w:val="multilevel"/>
    <w:tmpl w:val="629D70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6C61ED"/>
    <w:multiLevelType w:val="multilevel"/>
    <w:tmpl w:val="646C61ED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39" w15:restartNumberingAfterBreak="0">
    <w:nsid w:val="64CE0AB3"/>
    <w:multiLevelType w:val="multilevel"/>
    <w:tmpl w:val="64CE0A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CC733A"/>
    <w:multiLevelType w:val="multilevel"/>
    <w:tmpl w:val="66CC73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1" w15:restartNumberingAfterBreak="0">
    <w:nsid w:val="66E368A5"/>
    <w:multiLevelType w:val="multilevel"/>
    <w:tmpl w:val="66E368A5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2"/>
      <w:numFmt w:val="decimal"/>
      <w:isLgl/>
      <w:lvlText w:val="%1.%2"/>
      <w:lvlJc w:val="left"/>
      <w:pPr>
        <w:ind w:left="189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440"/>
      </w:pPr>
      <w:rPr>
        <w:rFonts w:hint="default"/>
      </w:rPr>
    </w:lvl>
  </w:abstractNum>
  <w:abstractNum w:abstractNumId="42" w15:restartNumberingAfterBreak="0">
    <w:nsid w:val="697B4F48"/>
    <w:multiLevelType w:val="multilevel"/>
    <w:tmpl w:val="697B4F4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500" w:hanging="360"/>
      </w:pPr>
      <w:rPr>
        <w:rFonts w:hint="default"/>
      </w:rPr>
    </w:lvl>
    <w:lvl w:ilvl="6">
      <w:start w:val="5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AA3A13"/>
    <w:multiLevelType w:val="multilevel"/>
    <w:tmpl w:val="6AAA3A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A8533E"/>
    <w:multiLevelType w:val="multilevel"/>
    <w:tmpl w:val="6FA85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47726D"/>
    <w:multiLevelType w:val="multilevel"/>
    <w:tmpl w:val="7147726D"/>
    <w:lvl w:ilvl="0">
      <w:start w:val="1"/>
      <w:numFmt w:val="lowerLetter"/>
      <w:lvlText w:val="%1)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num w:numId="1" w16cid:durableId="256835873">
    <w:abstractNumId w:val="26"/>
  </w:num>
  <w:num w:numId="2" w16cid:durableId="32658940">
    <w:abstractNumId w:val="1"/>
  </w:num>
  <w:num w:numId="3" w16cid:durableId="1832328901">
    <w:abstractNumId w:val="21"/>
  </w:num>
  <w:num w:numId="4" w16cid:durableId="1142389065">
    <w:abstractNumId w:val="36"/>
  </w:num>
  <w:num w:numId="5" w16cid:durableId="1137995659">
    <w:abstractNumId w:val="37"/>
  </w:num>
  <w:num w:numId="6" w16cid:durableId="352072682">
    <w:abstractNumId w:val="14"/>
  </w:num>
  <w:num w:numId="7" w16cid:durableId="987055853">
    <w:abstractNumId w:val="30"/>
  </w:num>
  <w:num w:numId="8" w16cid:durableId="1186673755">
    <w:abstractNumId w:val="38"/>
  </w:num>
  <w:num w:numId="9" w16cid:durableId="1002925972">
    <w:abstractNumId w:val="13"/>
  </w:num>
  <w:num w:numId="10" w16cid:durableId="636494625">
    <w:abstractNumId w:val="41"/>
  </w:num>
  <w:num w:numId="11" w16cid:durableId="784275294">
    <w:abstractNumId w:val="5"/>
  </w:num>
  <w:num w:numId="12" w16cid:durableId="324474963">
    <w:abstractNumId w:val="22"/>
  </w:num>
  <w:num w:numId="13" w16cid:durableId="1668241861">
    <w:abstractNumId w:val="44"/>
  </w:num>
  <w:num w:numId="14" w16cid:durableId="801580720">
    <w:abstractNumId w:val="3"/>
  </w:num>
  <w:num w:numId="15" w16cid:durableId="1980302558">
    <w:abstractNumId w:val="24"/>
  </w:num>
  <w:num w:numId="16" w16cid:durableId="1245260398">
    <w:abstractNumId w:val="18"/>
  </w:num>
  <w:num w:numId="17" w16cid:durableId="806778803">
    <w:abstractNumId w:val="42"/>
  </w:num>
  <w:num w:numId="18" w16cid:durableId="167796978">
    <w:abstractNumId w:val="33"/>
  </w:num>
  <w:num w:numId="19" w16cid:durableId="1575628813">
    <w:abstractNumId w:val="34"/>
  </w:num>
  <w:num w:numId="20" w16cid:durableId="67074802">
    <w:abstractNumId w:val="23"/>
  </w:num>
  <w:num w:numId="21" w16cid:durableId="1827892307">
    <w:abstractNumId w:val="6"/>
  </w:num>
  <w:num w:numId="22" w16cid:durableId="861671682">
    <w:abstractNumId w:val="43"/>
  </w:num>
  <w:num w:numId="23" w16cid:durableId="1270771021">
    <w:abstractNumId w:val="12"/>
  </w:num>
  <w:num w:numId="24" w16cid:durableId="1594781261">
    <w:abstractNumId w:val="39"/>
  </w:num>
  <w:num w:numId="25" w16cid:durableId="1026753412">
    <w:abstractNumId w:val="9"/>
  </w:num>
  <w:num w:numId="26" w16cid:durableId="922029620">
    <w:abstractNumId w:val="0"/>
  </w:num>
  <w:num w:numId="27" w16cid:durableId="885719875">
    <w:abstractNumId w:val="8"/>
  </w:num>
  <w:num w:numId="28" w16cid:durableId="1884973918">
    <w:abstractNumId w:val="27"/>
  </w:num>
  <w:num w:numId="29" w16cid:durableId="862984826">
    <w:abstractNumId w:val="16"/>
  </w:num>
  <w:num w:numId="30" w16cid:durableId="1515655747">
    <w:abstractNumId w:val="31"/>
  </w:num>
  <w:num w:numId="31" w16cid:durableId="1892768847">
    <w:abstractNumId w:val="28"/>
  </w:num>
  <w:num w:numId="32" w16cid:durableId="591085322">
    <w:abstractNumId w:val="35"/>
  </w:num>
  <w:num w:numId="33" w16cid:durableId="200242300">
    <w:abstractNumId w:val="17"/>
  </w:num>
  <w:num w:numId="34" w16cid:durableId="116337733">
    <w:abstractNumId w:val="11"/>
  </w:num>
  <w:num w:numId="35" w16cid:durableId="506864267">
    <w:abstractNumId w:val="25"/>
  </w:num>
  <w:num w:numId="36" w16cid:durableId="765461902">
    <w:abstractNumId w:val="7"/>
  </w:num>
  <w:num w:numId="37" w16cid:durableId="1027175262">
    <w:abstractNumId w:val="19"/>
  </w:num>
  <w:num w:numId="38" w16cid:durableId="2083673542">
    <w:abstractNumId w:val="40"/>
  </w:num>
  <w:num w:numId="39" w16cid:durableId="1336037362">
    <w:abstractNumId w:val="32"/>
  </w:num>
  <w:num w:numId="40" w16cid:durableId="1305042521">
    <w:abstractNumId w:val="45"/>
  </w:num>
  <w:num w:numId="41" w16cid:durableId="1001195855">
    <w:abstractNumId w:val="10"/>
  </w:num>
  <w:num w:numId="42" w16cid:durableId="455222122">
    <w:abstractNumId w:val="15"/>
  </w:num>
  <w:num w:numId="43" w16cid:durableId="31880495">
    <w:abstractNumId w:val="20"/>
  </w:num>
  <w:num w:numId="44" w16cid:durableId="1424372438">
    <w:abstractNumId w:val="2"/>
  </w:num>
  <w:num w:numId="45" w16cid:durableId="1548954814">
    <w:abstractNumId w:val="29"/>
  </w:num>
  <w:num w:numId="46" w16cid:durableId="450133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B1"/>
    <w:rsid w:val="001A4166"/>
    <w:rsid w:val="00313F3B"/>
    <w:rsid w:val="00456529"/>
    <w:rsid w:val="00647CB1"/>
    <w:rsid w:val="008B57ED"/>
    <w:rsid w:val="0098063D"/>
    <w:rsid w:val="009C4BB8"/>
    <w:rsid w:val="00AB5266"/>
    <w:rsid w:val="00AE1D62"/>
    <w:rsid w:val="00BB559D"/>
    <w:rsid w:val="00C60824"/>
    <w:rsid w:val="00E7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B2BC"/>
  <w15:chartTrackingRefBased/>
  <w15:docId w15:val="{A6564C43-BB61-4D8D-9E67-62A6CFFA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266"/>
  </w:style>
  <w:style w:type="paragraph" w:styleId="Judul1">
    <w:name w:val="heading 1"/>
    <w:basedOn w:val="Normal"/>
    <w:next w:val="Normal"/>
    <w:link w:val="Judul1KAR"/>
    <w:uiPriority w:val="9"/>
    <w:qFormat/>
    <w:rsid w:val="00647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647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647C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rsid w:val="00647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647C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647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647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647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647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qFormat/>
    <w:rsid w:val="00647C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qFormat/>
    <w:rsid w:val="00647C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qFormat/>
    <w:rsid w:val="00647C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qFormat/>
    <w:rsid w:val="00647CB1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647CB1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647CB1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647CB1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647CB1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647CB1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647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647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647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647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647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647CB1"/>
    <w:rPr>
      <w:i/>
      <w:iCs/>
      <w:color w:val="404040" w:themeColor="text1" w:themeTint="BF"/>
    </w:rPr>
  </w:style>
  <w:style w:type="paragraph" w:styleId="DaftarParagraf">
    <w:name w:val="List Paragraph"/>
    <w:basedOn w:val="Normal"/>
    <w:link w:val="DaftarParagrafKAR"/>
    <w:uiPriority w:val="34"/>
    <w:qFormat/>
    <w:rsid w:val="00647CB1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647CB1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647C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647CB1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647CB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qFormat/>
    <w:rsid w:val="00647CB1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B559D"/>
    <w:pPr>
      <w:tabs>
        <w:tab w:val="right" w:leader="dot" w:pos="7927"/>
      </w:tabs>
      <w:spacing w:after="10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B559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BB559D"/>
    <w:pPr>
      <w:spacing w:after="100"/>
      <w:ind w:left="480"/>
    </w:pPr>
  </w:style>
  <w:style w:type="paragraph" w:customStyle="1" w:styleId="TOCHeading1">
    <w:name w:val="TOC Heading1"/>
    <w:basedOn w:val="Judul1"/>
    <w:next w:val="Normal"/>
    <w:uiPriority w:val="39"/>
    <w:unhideWhenUsed/>
    <w:qFormat/>
    <w:rsid w:val="00BB559D"/>
    <w:pPr>
      <w:spacing w:before="240" w:after="0"/>
      <w:outlineLvl w:val="9"/>
    </w:pPr>
    <w:rPr>
      <w:sz w:val="32"/>
      <w:szCs w:val="32"/>
    </w:rPr>
  </w:style>
  <w:style w:type="paragraph" w:styleId="Footer">
    <w:name w:val="footer"/>
    <w:basedOn w:val="Normal"/>
    <w:link w:val="FooterKAR"/>
    <w:uiPriority w:val="99"/>
    <w:semiHidden/>
    <w:unhideWhenUsed/>
    <w:qFormat/>
    <w:rsid w:val="00C6082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KAR">
    <w:name w:val="Footer KAR"/>
    <w:basedOn w:val="FontParagrafDefault"/>
    <w:link w:val="Footer"/>
    <w:uiPriority w:val="99"/>
    <w:semiHidden/>
    <w:rsid w:val="00C60824"/>
    <w:rPr>
      <w:sz w:val="18"/>
      <w:szCs w:val="18"/>
    </w:rPr>
  </w:style>
  <w:style w:type="paragraph" w:styleId="Header">
    <w:name w:val="header"/>
    <w:basedOn w:val="Normal"/>
    <w:link w:val="HeaderKAR"/>
    <w:uiPriority w:val="99"/>
    <w:semiHidden/>
    <w:unhideWhenUsed/>
    <w:qFormat/>
    <w:rsid w:val="00C6082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KAR">
    <w:name w:val="Header KAR"/>
    <w:basedOn w:val="FontParagrafDefault"/>
    <w:link w:val="Header"/>
    <w:uiPriority w:val="99"/>
    <w:semiHidden/>
    <w:rsid w:val="00C60824"/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6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Kuat">
    <w:name w:val="Strong"/>
    <w:basedOn w:val="FontParagrafDefault"/>
    <w:uiPriority w:val="22"/>
    <w:qFormat/>
    <w:rsid w:val="00C60824"/>
    <w:rPr>
      <w:b/>
      <w:bCs/>
    </w:rPr>
  </w:style>
  <w:style w:type="paragraph" w:styleId="TeksIsi">
    <w:name w:val="Body Text"/>
    <w:basedOn w:val="Normal"/>
    <w:link w:val="TeksIsiKAR"/>
    <w:uiPriority w:val="1"/>
    <w:qFormat/>
    <w:rsid w:val="00313F3B"/>
    <w:pPr>
      <w:widowControl w:val="0"/>
      <w:autoSpaceDE w:val="0"/>
      <w:autoSpaceDN w:val="0"/>
      <w:spacing w:after="0" w:line="240" w:lineRule="auto"/>
      <w:ind w:left="1420"/>
      <w:jc w:val="both"/>
    </w:pPr>
    <w:rPr>
      <w:rFonts w:ascii="Times New Roman" w:eastAsia="Times New Roman" w:hAnsi="Times New Roman" w:cs="Times New Roman"/>
      <w:lang w:val="id"/>
    </w:rPr>
  </w:style>
  <w:style w:type="character" w:customStyle="1" w:styleId="TeksIsiKAR">
    <w:name w:val="Teks Isi KAR"/>
    <w:basedOn w:val="FontParagrafDefault"/>
    <w:link w:val="TeksIsi"/>
    <w:uiPriority w:val="1"/>
    <w:qFormat/>
    <w:rsid w:val="00313F3B"/>
    <w:rPr>
      <w:rFonts w:ascii="Times New Roman" w:eastAsia="Times New Roman" w:hAnsi="Times New Roman" w:cs="Times New Roman"/>
      <w:lang w:val="id"/>
    </w:rPr>
  </w:style>
  <w:style w:type="table" w:styleId="KisiTabel">
    <w:name w:val="Table Grid"/>
    <w:basedOn w:val="TabelNormal"/>
    <w:uiPriority w:val="39"/>
    <w:qFormat/>
    <w:rsid w:val="00313F3B"/>
    <w:pPr>
      <w:spacing w:after="0" w:line="240" w:lineRule="auto"/>
    </w:pPr>
    <w:rPr>
      <w:rFonts w:eastAsiaTheme="minorEastAsia"/>
      <w:kern w:val="0"/>
      <w:sz w:val="20"/>
      <w:szCs w:val="20"/>
      <w:lang w:val="zh-CN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13F3B"/>
    <w:pPr>
      <w:widowControl w:val="0"/>
      <w:autoSpaceDE w:val="0"/>
      <w:autoSpaceDN w:val="0"/>
      <w:spacing w:after="0" w:line="270" w:lineRule="exact"/>
      <w:ind w:left="7"/>
      <w:jc w:val="center"/>
    </w:pPr>
    <w:rPr>
      <w:rFonts w:ascii="Times New Roman" w:eastAsia="Times New Roman" w:hAnsi="Times New Roman" w:cs="Times New Roman"/>
      <w:lang w:val="id"/>
    </w:rPr>
  </w:style>
  <w:style w:type="character" w:customStyle="1" w:styleId="DaftarParagrafKAR">
    <w:name w:val="Daftar Paragraf KAR"/>
    <w:link w:val="DaftarParagraf"/>
    <w:uiPriority w:val="34"/>
    <w:qFormat/>
    <w:rsid w:val="00313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5741</Characters>
  <Application>Microsoft Office Word</Application>
  <DocSecurity>0</DocSecurity>
  <Lines>47</Lines>
  <Paragraphs>13</Paragraphs>
  <ScaleCrop>false</ScaleCrop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2026-07-03T09:37:00Z</dcterms:created>
  <dcterms:modified xsi:type="dcterms:W3CDTF">2026-07-03T09:37:00Z</dcterms:modified>
</cp:coreProperties>
</file>