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52CD" w14:textId="77777777" w:rsidR="005826E9" w:rsidRDefault="00D85934">
      <w:pPr>
        <w:spacing w:after="1351" w:line="259" w:lineRule="auto"/>
        <w:ind w:left="0" w:right="0" w:firstLine="0"/>
        <w:jc w:val="left"/>
      </w:pPr>
      <w:r>
        <w:rPr>
          <w:i w:val="0"/>
          <w:sz w:val="22"/>
        </w:rPr>
        <w:t xml:space="preserve"> </w:t>
      </w:r>
    </w:p>
    <w:p w14:paraId="06BC800E" w14:textId="77777777" w:rsidR="005826E9" w:rsidRDefault="00D85934">
      <w:pPr>
        <w:spacing w:after="144" w:line="230" w:lineRule="auto"/>
        <w:ind w:left="2430" w:right="0" w:hanging="994"/>
        <w:jc w:val="left"/>
      </w:pPr>
      <w:r>
        <w:rPr>
          <w:b/>
          <w:i w:val="0"/>
        </w:rPr>
        <w:t xml:space="preserve">The Relationship Between Logistics Management System and the Accuracy of Drug Distribution at TK III dr. Bratanata Hospital Jambi </w:t>
      </w:r>
    </w:p>
    <w:p w14:paraId="08895D0D" w14:textId="77777777" w:rsidR="005826E9" w:rsidRDefault="00D85934">
      <w:pPr>
        <w:spacing w:after="127" w:line="259" w:lineRule="auto"/>
        <w:ind w:left="0" w:right="462" w:firstLine="0"/>
        <w:jc w:val="right"/>
      </w:pPr>
      <w:r>
        <w:rPr>
          <w:i w:val="0"/>
        </w:rPr>
        <w:t xml:space="preserve">Shafa Lidhiana Qori’ah¹, Yeyen Gustina Irawan², Anvika Adha Taufik³ </w:t>
      </w:r>
    </w:p>
    <w:p w14:paraId="18C36589" w14:textId="77777777" w:rsidR="005826E9" w:rsidRDefault="00D85934">
      <w:pPr>
        <w:spacing w:after="223" w:line="468" w:lineRule="auto"/>
      </w:pPr>
      <w:r>
        <w:t xml:space="preserve">Bachelor of Hospital Administration Study </w:t>
      </w:r>
      <w:r>
        <w:t xml:space="preserve">Program STIKES Garuda Putih Jambi </w:t>
      </w:r>
    </w:p>
    <w:p w14:paraId="1B1AF9E3" w14:textId="77777777" w:rsidR="005826E9" w:rsidRDefault="00D85934">
      <w:pPr>
        <w:spacing w:after="0" w:line="259" w:lineRule="auto"/>
        <w:ind w:left="0" w:right="0" w:firstLine="0"/>
        <w:jc w:val="left"/>
      </w:pPr>
      <w:r>
        <w:t xml:space="preserve"> </w:t>
      </w:r>
    </w:p>
    <w:p w14:paraId="74F12705" w14:textId="77777777" w:rsidR="005826E9" w:rsidRDefault="00D85934">
      <w:pPr>
        <w:spacing w:after="209" w:line="259" w:lineRule="auto"/>
        <w:ind w:left="1844" w:right="0" w:firstLine="0"/>
        <w:jc w:val="center"/>
      </w:pPr>
      <w:r>
        <w:rPr>
          <w:b/>
        </w:rPr>
        <w:t xml:space="preserve">ABSTRACT </w:t>
      </w:r>
    </w:p>
    <w:p w14:paraId="6272D570" w14:textId="77777777" w:rsidR="005826E9" w:rsidRDefault="00D85934">
      <w:pPr>
        <w:ind w:left="1545" w:right="0" w:firstLine="600"/>
      </w:pPr>
      <w:r>
        <w:t>The logistics management system is an essential component in ensuring the availability and accuracy of drug distribution in hospitals. Effective logistics management includes drug planning, procurement, storage, distribution, and inventory control to support the quality of pharmaceutical services. Previous studies have shown that an effective logistics management system is associated with smooth drug distribution and adequate drug availability in healthcare units. This study aimed to determine the relations</w:t>
      </w:r>
      <w:r>
        <w:t xml:space="preserve">hip between the logistics management system and the accuracy of drug distribution at TK III Dr. Bratanata Hospital, Jambi. This study employed a quantitative research method with a descriptive correlation design. The sample consisted of 30 respondents selected using the total sampling technique. Data were collected through a questionnaire that had been tested for validity and reliability. Data were analyzed using univariate and bivariate analyses with the Pearson Product Moment correlation test. </w:t>
      </w:r>
    </w:p>
    <w:p w14:paraId="6A7315CF" w14:textId="77777777" w:rsidR="005826E9" w:rsidRDefault="00D85934">
      <w:pPr>
        <w:ind w:left="1545" w:right="0" w:firstLine="132"/>
      </w:pPr>
      <w:r>
        <w:t>The results showed that the logistics management system was categorized as high, with a mean score of 3.90, while the accuracy of drug distribution was also categorized as high, with a mean score of 3.89. The Pearson Product Moment test revealed a significant relationship between the logistics management system and the accuracy of drug distribution (r = 0.497; p = 0.005). These findings indicate that better implementation of the logistics management system is associated with greater accuracy in drug distrib</w:t>
      </w:r>
      <w:r>
        <w:t xml:space="preserve">ution at TK III Dr. Bratanata Hospital, Jambi. </w:t>
      </w:r>
    </w:p>
    <w:p w14:paraId="5C188428" w14:textId="77777777" w:rsidR="005826E9" w:rsidRDefault="00D85934">
      <w:pPr>
        <w:spacing w:after="0" w:line="259" w:lineRule="auto"/>
        <w:ind w:left="0" w:right="0" w:firstLine="0"/>
        <w:jc w:val="left"/>
      </w:pPr>
      <w:r>
        <w:t xml:space="preserve"> </w:t>
      </w:r>
    </w:p>
    <w:p w14:paraId="3392EA31" w14:textId="77777777" w:rsidR="005826E9" w:rsidRDefault="00D85934">
      <w:pPr>
        <w:spacing w:after="0" w:line="259" w:lineRule="auto"/>
        <w:ind w:left="0" w:right="0" w:firstLine="0"/>
        <w:jc w:val="left"/>
      </w:pPr>
      <w:r>
        <w:t xml:space="preserve"> </w:t>
      </w:r>
    </w:p>
    <w:p w14:paraId="262F36B7" w14:textId="77777777" w:rsidR="005826E9" w:rsidRDefault="00D85934">
      <w:pPr>
        <w:spacing w:after="0" w:line="259" w:lineRule="auto"/>
        <w:ind w:left="0" w:right="0" w:firstLine="0"/>
        <w:jc w:val="left"/>
      </w:pPr>
      <w:r>
        <w:t xml:space="preserve"> </w:t>
      </w:r>
    </w:p>
    <w:p w14:paraId="7C52C6F2" w14:textId="77777777" w:rsidR="005826E9" w:rsidRDefault="00D85934">
      <w:pPr>
        <w:spacing w:after="2832"/>
        <w:ind w:left="1545" w:right="0" w:firstLine="0"/>
      </w:pPr>
      <w:r>
        <w:t>Keywords</w:t>
      </w:r>
      <w:r>
        <w:rPr>
          <w:b/>
        </w:rPr>
        <w:t xml:space="preserve">: </w:t>
      </w:r>
      <w:r>
        <w:t xml:space="preserve">Logistics Management System, Drug Distribution Accuracy, </w:t>
      </w:r>
      <w:r>
        <w:t xml:space="preserve">Hospital, Pharmaceutical Installation, Pearson Product Moment. </w:t>
      </w:r>
    </w:p>
    <w:p w14:paraId="0EA72229" w14:textId="77777777" w:rsidR="005826E9" w:rsidRDefault="00D85934">
      <w:pPr>
        <w:tabs>
          <w:tab w:val="center" w:pos="5581"/>
        </w:tabs>
        <w:spacing w:after="0" w:line="259" w:lineRule="auto"/>
        <w:ind w:left="0" w:right="0" w:firstLine="0"/>
        <w:jc w:val="left"/>
      </w:pPr>
      <w:r>
        <w:rPr>
          <w:i w:val="0"/>
          <w:sz w:val="31"/>
          <w:vertAlign w:val="subscript"/>
        </w:rPr>
        <w:lastRenderedPageBreak/>
        <w:t xml:space="preserve"> </w:t>
      </w:r>
      <w:r>
        <w:rPr>
          <w:i w:val="0"/>
          <w:sz w:val="31"/>
          <w:vertAlign w:val="subscript"/>
        </w:rPr>
        <w:tab/>
      </w:r>
      <w:r>
        <w:rPr>
          <w:i w:val="0"/>
          <w:sz w:val="22"/>
        </w:rPr>
        <w:t xml:space="preserve">x </w:t>
      </w:r>
    </w:p>
    <w:sectPr w:rsidR="005826E9">
      <w:pgSz w:w="12240" w:h="15840"/>
      <w:pgMar w:top="1440" w:right="1996"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E9"/>
    <w:rsid w:val="005826E9"/>
    <w:rsid w:val="007804A0"/>
    <w:rsid w:val="00D8593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7AEB1998"/>
  <w15:docId w15:val="{7C37D6FB-01B0-1340-8D83-4E013681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7" w:lineRule="auto"/>
      <w:ind w:left="4300" w:right="578" w:hanging="1049"/>
      <w:jc w:val="both"/>
    </w:pPr>
    <w:rPr>
      <w:rFonts w:ascii="Times New Roman" w:eastAsia="Times New Roman" w:hAnsi="Times New Roman" w:cs="Times New Roman"/>
      <w:i/>
      <w:color w:val="000000"/>
      <w:lang w:val="id" w:eastAsia="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Fitri Kurnia Yussef</cp:lastModifiedBy>
  <cp:revision>2</cp:revision>
  <dcterms:created xsi:type="dcterms:W3CDTF">2026-08-11T04:16:00Z</dcterms:created>
  <dcterms:modified xsi:type="dcterms:W3CDTF">2026-08-11T04:16:00Z</dcterms:modified>
</cp:coreProperties>
</file>