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2CA" w14:textId="77777777" w:rsidR="00223853" w:rsidRDefault="006712C5">
      <w:pPr>
        <w:spacing w:after="1356" w:line="259" w:lineRule="auto"/>
        <w:ind w:left="0" w:firstLine="0"/>
        <w:jc w:val="left"/>
      </w:pPr>
      <w:r>
        <w:rPr>
          <w:sz w:val="22"/>
        </w:rPr>
        <w:t xml:space="preserve"> </w:t>
      </w:r>
    </w:p>
    <w:p w14:paraId="3D3EB4E9" w14:textId="77777777" w:rsidR="00223853" w:rsidRDefault="006712C5">
      <w:pPr>
        <w:spacing w:after="0" w:line="259" w:lineRule="auto"/>
        <w:ind w:left="2132" w:firstLine="0"/>
        <w:jc w:val="left"/>
      </w:pPr>
      <w:r>
        <w:rPr>
          <w:b/>
        </w:rPr>
        <w:t xml:space="preserve">HUBUNGAN SISTEM MANAJEMEN LOGISTIK TERHADAP </w:t>
      </w:r>
    </w:p>
    <w:p w14:paraId="29AF2D35" w14:textId="77777777" w:rsidR="00223853" w:rsidRDefault="006712C5">
      <w:pPr>
        <w:spacing w:after="276" w:line="234" w:lineRule="auto"/>
        <w:ind w:left="1972" w:right="1318"/>
        <w:jc w:val="center"/>
      </w:pPr>
      <w:r>
        <w:rPr>
          <w:b/>
        </w:rPr>
        <w:t xml:space="preserve">KETEPATAN DISTRIBUSI OBAT DI RUMAH SAKIT TK III Dr. BRATANATA JAMBI </w:t>
      </w:r>
    </w:p>
    <w:p w14:paraId="40660692" w14:textId="77777777" w:rsidR="00223853" w:rsidRDefault="006712C5">
      <w:pPr>
        <w:spacing w:after="249" w:line="259" w:lineRule="auto"/>
        <w:ind w:left="2256" w:firstLine="0"/>
        <w:jc w:val="left"/>
      </w:pPr>
      <w:r>
        <w:t xml:space="preserve">Shafa Lidhiana Qori’ah¹, Yeyen Gustina Irawan², Anvika Adha Taufik³ </w:t>
      </w:r>
    </w:p>
    <w:p w14:paraId="2516F159" w14:textId="77777777" w:rsidR="00223853" w:rsidRDefault="006712C5">
      <w:pPr>
        <w:spacing w:after="496"/>
      </w:pPr>
      <w:r>
        <w:t xml:space="preserve">Program Studi Sarjana Administrasi Rumah Sakit STIKES Garuda </w:t>
      </w:r>
      <w:r>
        <w:t xml:space="preserve">Putih Jambi </w:t>
      </w:r>
    </w:p>
    <w:p w14:paraId="7C35A2CB" w14:textId="77777777" w:rsidR="00223853" w:rsidRDefault="006712C5">
      <w:pPr>
        <w:spacing w:after="0" w:line="259" w:lineRule="auto"/>
        <w:ind w:left="0" w:firstLine="0"/>
        <w:jc w:val="left"/>
      </w:pPr>
      <w:r>
        <w:t xml:space="preserve"> </w:t>
      </w:r>
    </w:p>
    <w:p w14:paraId="30B3402E" w14:textId="77777777" w:rsidR="00223853" w:rsidRDefault="006712C5">
      <w:pPr>
        <w:spacing w:after="184" w:line="234" w:lineRule="auto"/>
        <w:ind w:left="1972" w:right="819"/>
        <w:jc w:val="center"/>
      </w:pPr>
      <w:r>
        <w:rPr>
          <w:b/>
        </w:rPr>
        <w:t xml:space="preserve">ABSTRAK </w:t>
      </w:r>
    </w:p>
    <w:p w14:paraId="67B1F6E8" w14:textId="77777777" w:rsidR="00223853" w:rsidRDefault="006712C5">
      <w:pPr>
        <w:spacing w:after="0" w:line="259" w:lineRule="auto"/>
        <w:ind w:left="0" w:firstLine="0"/>
        <w:jc w:val="left"/>
      </w:pPr>
      <w:r>
        <w:rPr>
          <w:b/>
        </w:rPr>
        <w:t xml:space="preserve"> </w:t>
      </w:r>
    </w:p>
    <w:p w14:paraId="315A0616" w14:textId="77777777" w:rsidR="00223853" w:rsidRDefault="006712C5">
      <w:pPr>
        <w:ind w:left="1401" w:firstLine="744"/>
      </w:pPr>
      <w:r>
        <w:t>Sistem manajemen logistik merupakan salah satu aspek penting dalam menjamin ketersediaan serta ketepatan distribusi obat di rumah sakit. Pengelolaan logistik yang baik meliputi perencanaan, pengadaan, penyimpanan, distribusi, dan pencatatan obat sehingga dapat mendukung mutu pelayanan kefarmasian. Penelitian terdahulu menunjukkan bahwa penerapan sistem manajemen logistik yang efektif berhubungan dengan kelancaran distribusi obat serta ketersediaan obat di unit pelayanan. Penelitian ini bertujuan untuk menge</w:t>
      </w:r>
      <w:r>
        <w:t xml:space="preserve">tahui hubungan sistem manajemen logistik terhadap ketepatan distribusi obat di Rumah Sakit TK III dr. Bratanata Jambi. Penelitian ini menggunakan metode kuantitatif dengan desain deskiptif </w:t>
      </w:r>
      <w:r>
        <w:rPr>
          <w:i/>
        </w:rPr>
        <w:t>korelasional</w:t>
      </w:r>
      <w:r>
        <w:t xml:space="preserve">. Sampel penelitian berjumlah 30 responden yang ditentukan menggunakan teknik total </w:t>
      </w:r>
      <w:r>
        <w:rPr>
          <w:i/>
        </w:rPr>
        <w:t>sampling</w:t>
      </w:r>
      <w:r>
        <w:t xml:space="preserve">. Pengumpulan data dilakukan menggunakan kuesioner yang telah diuji validitas dan reliabilitasnya. Analisis data dilakukan secara univariat dan bivariat menggunakan uji </w:t>
      </w:r>
      <w:r>
        <w:rPr>
          <w:i/>
        </w:rPr>
        <w:t>Pearson Product Moment</w:t>
      </w:r>
      <w:r>
        <w:t xml:space="preserve">. </w:t>
      </w:r>
    </w:p>
    <w:p w14:paraId="65A851BB" w14:textId="77777777" w:rsidR="00223853" w:rsidRDefault="006712C5">
      <w:pPr>
        <w:ind w:left="1401" w:firstLine="283"/>
      </w:pPr>
      <w:r>
        <w:t xml:space="preserve">Hasil penelitian menunjukkan bahwa sistem manajemen logistik berada pada kategori tinggi dengan nilai rata-rata 3,90, sedangkan ketepatan distribusi obat berada pada kategori tinggi dengan nilai rata-rata 3,89. Hasil uji </w:t>
      </w:r>
      <w:r>
        <w:rPr>
          <w:i/>
        </w:rPr>
        <w:t xml:space="preserve">Pearson Product Moment </w:t>
      </w:r>
      <w:r>
        <w:t xml:space="preserve">menunjukkan terdapat hubungan yang signifikan antara sistem manajemen logistik dengan ketepatan distribusi obat, dengan nilai r = 0,497 dan p-value = 0,005 (p &lt; 0,05). Disimpulkan bahwa semakin baik sistem manajemen logistik, semakin baik pula ketepatan distribusi obat di Rumah Sakit TK III dr. Bratanata Jambi. </w:t>
      </w:r>
    </w:p>
    <w:p w14:paraId="055467AD" w14:textId="77777777" w:rsidR="00223853" w:rsidRDefault="006712C5">
      <w:pPr>
        <w:spacing w:after="244" w:line="259" w:lineRule="auto"/>
        <w:ind w:left="0" w:firstLine="0"/>
        <w:jc w:val="left"/>
      </w:pPr>
      <w:r>
        <w:t xml:space="preserve"> </w:t>
      </w:r>
    </w:p>
    <w:p w14:paraId="121A0B2D" w14:textId="77777777" w:rsidR="00223853" w:rsidRDefault="006712C5">
      <w:pPr>
        <w:spacing w:after="0" w:line="259" w:lineRule="auto"/>
        <w:ind w:left="0" w:firstLine="0"/>
        <w:jc w:val="left"/>
      </w:pPr>
      <w:r>
        <w:t xml:space="preserve"> </w:t>
      </w:r>
    </w:p>
    <w:p w14:paraId="0C2B8116" w14:textId="77777777" w:rsidR="00223853" w:rsidRDefault="006712C5">
      <w:pPr>
        <w:spacing w:after="2882"/>
        <w:ind w:left="1411"/>
      </w:pPr>
      <w:r>
        <w:t>Kata Kunci</w:t>
      </w:r>
      <w:r>
        <w:rPr>
          <w:b/>
        </w:rPr>
        <w:t xml:space="preserve">: </w:t>
      </w:r>
      <w:r>
        <w:t xml:space="preserve">Sistem Manajemen Logistik, Ketepatan Distribusi Obat, Rumah Sakit, Instalasi Farmasi, Pearson Product Moment. </w:t>
      </w:r>
    </w:p>
    <w:p w14:paraId="7C03E442" w14:textId="77777777" w:rsidR="00223853" w:rsidRDefault="006712C5">
      <w:pPr>
        <w:tabs>
          <w:tab w:val="center" w:pos="5581"/>
        </w:tabs>
        <w:spacing w:after="0" w:line="259" w:lineRule="auto"/>
        <w:ind w:left="0" w:firstLine="0"/>
        <w:jc w:val="left"/>
      </w:pPr>
      <w:r>
        <w:rPr>
          <w:sz w:val="31"/>
          <w:vertAlign w:val="subscript"/>
        </w:rPr>
        <w:lastRenderedPageBreak/>
        <w:t xml:space="preserve"> </w:t>
      </w:r>
      <w:r>
        <w:rPr>
          <w:sz w:val="31"/>
          <w:vertAlign w:val="subscript"/>
        </w:rPr>
        <w:tab/>
      </w:r>
      <w:r>
        <w:rPr>
          <w:sz w:val="22"/>
        </w:rPr>
        <w:t xml:space="preserve">ix </w:t>
      </w:r>
    </w:p>
    <w:sectPr w:rsidR="00223853">
      <w:pgSz w:w="12240" w:h="15840"/>
      <w:pgMar w:top="1440" w:right="1295"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853"/>
    <w:rsid w:val="00223853"/>
    <w:rsid w:val="006712C5"/>
    <w:rsid w:val="007804A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987130B"/>
  <w15:docId w15:val="{7C37D6FB-01B0-1340-8D83-4E013681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41" w:lineRule="auto"/>
      <w:ind w:left="1933" w:hanging="10"/>
      <w:jc w:val="both"/>
    </w:pPr>
    <w:rPr>
      <w:rFonts w:ascii="Times New Roman" w:eastAsia="Times New Roman" w:hAnsi="Times New Roman" w:cs="Times New Roman"/>
      <w:color w:val="000000"/>
      <w:lang w:val="id" w:eastAsia="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Fitri Kurnia Yussef</cp:lastModifiedBy>
  <cp:revision>2</cp:revision>
  <dcterms:created xsi:type="dcterms:W3CDTF">2026-08-11T04:15:00Z</dcterms:created>
  <dcterms:modified xsi:type="dcterms:W3CDTF">2026-08-11T04:15:00Z</dcterms:modified>
</cp:coreProperties>
</file>