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B7BB" w14:textId="77777777" w:rsidR="00E60578" w:rsidRPr="00E60578" w:rsidRDefault="00E60578" w:rsidP="00E60578">
      <w:pPr>
        <w:pStyle w:val="Heading2"/>
        <w:jc w:val="center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</w:pPr>
      <w:bookmarkStart w:id="0" w:name="_Toc236403771"/>
      <w:r w:rsidRPr="00E60578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</w:p>
    <w:p w14:paraId="37714CB0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Adawiah, R., Sari, N., &amp; Pratama, Y. (2025).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Konsep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jaminan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nasional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publik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Indonesia, 13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22–31.</w:t>
      </w:r>
    </w:p>
    <w:p w14:paraId="1097C7EB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Acevedo-Trejos, E. (2022). Patient satisfaction and service quality in healthcare systems. </w:t>
      </w:r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Journal of Health Services Research, 15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45–58.</w:t>
      </w:r>
    </w:p>
    <w:p w14:paraId="29DD3CE4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Alim, A., Putra, R., &amp; Siregar, H. (2019).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Pengaruh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Manajemen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8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10–18.</w:t>
      </w:r>
    </w:p>
    <w:p w14:paraId="2775CB59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Alpiah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D.,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Haryani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S., &amp; Nugroho, T. (2023).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Ilmu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Masyarakat, 12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95–103.</w:t>
      </w:r>
    </w:p>
    <w:p w14:paraId="6D06EAF9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Amalia, R. (2022).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Konsep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sebagai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pengguna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jasa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Keperawatan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dan Kesehatan, 7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55–62.</w:t>
      </w:r>
    </w:p>
    <w:p w14:paraId="3D7143E6" w14:textId="77777777" w:rsidR="00E60578" w:rsidRPr="00BD35EB" w:rsidRDefault="00E60578" w:rsidP="00E60578">
      <w:pPr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BD35EB">
        <w:rPr>
          <w:rFonts w:ascii="Times New Roman" w:hAnsi="Times New Roman" w:cs="Times New Roman"/>
          <w:sz w:val="24"/>
          <w:szCs w:val="24"/>
        </w:rPr>
        <w:t xml:space="preserve">Bau, A., &amp; Kapitan, G. D. (2024).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Simplifikasi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Alur dan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Layanan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Kepesertaan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D35EB">
        <w:rPr>
          <w:rFonts w:ascii="Times New Roman" w:hAnsi="Times New Roman" w:cs="Times New Roman"/>
          <w:sz w:val="24"/>
          <w:szCs w:val="24"/>
        </w:rPr>
        <w:t xml:space="preserve"> JKN di Kantor BPJS Kesehatan Cabang Kupang. </w:t>
      </w:r>
      <w:proofErr w:type="spellStart"/>
      <w:r w:rsidRPr="00BD35E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D35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35EB">
        <w:rPr>
          <w:rFonts w:ascii="Times New Roman" w:hAnsi="Times New Roman" w:cs="Times New Roman"/>
          <w:i/>
          <w:iCs/>
          <w:sz w:val="24"/>
          <w:szCs w:val="24"/>
        </w:rPr>
        <w:t>Jaminan</w:t>
      </w:r>
      <w:proofErr w:type="spellEnd"/>
      <w:r w:rsidRPr="00BD35EB">
        <w:rPr>
          <w:rFonts w:ascii="Times New Roman" w:hAnsi="Times New Roman" w:cs="Times New Roman"/>
          <w:i/>
          <w:iCs/>
          <w:sz w:val="24"/>
          <w:szCs w:val="24"/>
        </w:rPr>
        <w:t xml:space="preserve"> Kesehatan Nasional</w:t>
      </w:r>
      <w:r w:rsidRPr="00BD35EB">
        <w:rPr>
          <w:rFonts w:ascii="Times New Roman" w:hAnsi="Times New Roman" w:cs="Times New Roman"/>
          <w:sz w:val="24"/>
          <w:szCs w:val="24"/>
        </w:rPr>
        <w:t xml:space="preserve">, </w:t>
      </w:r>
      <w:r w:rsidRPr="00BD35EB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BD35EB">
        <w:rPr>
          <w:rFonts w:ascii="Times New Roman" w:hAnsi="Times New Roman" w:cs="Times New Roman"/>
          <w:sz w:val="24"/>
          <w:szCs w:val="24"/>
        </w:rPr>
        <w:t xml:space="preserve">(1), 26–39. </w:t>
      </w:r>
    </w:p>
    <w:p w14:paraId="3D46A8B2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Bau, A., &amp; Kapitan, L.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dan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fasilitas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Primer, 9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33–41</w:t>
      </w:r>
    </w:p>
    <w:p w14:paraId="5AC27BD8" w14:textId="77777777" w:rsidR="00E60578" w:rsidRPr="00FC16BB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16BB">
        <w:rPr>
          <w:rFonts w:ascii="Times New Roman" w:hAnsi="Times New Roman" w:cs="Times New Roman"/>
          <w:sz w:val="24"/>
          <w:szCs w:val="24"/>
        </w:rPr>
        <w:t xml:space="preserve">BPJS Kesehatan. (2025).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kinerja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Jaminan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Kesehatan Nasional (JKN)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 w:rsidRPr="00FC16BB">
        <w:rPr>
          <w:rFonts w:ascii="Times New Roman" w:hAnsi="Times New Roman" w:cs="Times New Roman"/>
          <w:sz w:val="24"/>
          <w:szCs w:val="24"/>
        </w:rPr>
        <w:t>. BPJS Kesehatan.</w:t>
      </w:r>
    </w:p>
    <w:p w14:paraId="7215FCBC" w14:textId="77777777" w:rsidR="00E60578" w:rsidRPr="00011B59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16BB">
        <w:rPr>
          <w:rFonts w:ascii="Times New Roman" w:hAnsi="Times New Roman" w:cs="Times New Roman"/>
          <w:sz w:val="24"/>
          <w:szCs w:val="24"/>
        </w:rPr>
        <w:t xml:space="preserve">BPJS Kesehatan. (2025). </w:t>
      </w:r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Data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kepesertaan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Jaminan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Kesehatan Nasional (JKN)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Provinsi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Jambi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2024–2025</w:t>
      </w:r>
      <w:r w:rsidRPr="00FC16BB">
        <w:rPr>
          <w:rFonts w:ascii="Times New Roman" w:hAnsi="Times New Roman" w:cs="Times New Roman"/>
          <w:sz w:val="24"/>
          <w:szCs w:val="24"/>
        </w:rPr>
        <w:t>. BPJS Kesehatan Kantor Cabang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6BB">
        <w:rPr>
          <w:rFonts w:ascii="Times New Roman" w:hAnsi="Times New Roman" w:cs="Times New Roman"/>
          <w:sz w:val="24"/>
          <w:szCs w:val="24"/>
        </w:rPr>
        <w:t>Jambi.</w:t>
      </w:r>
    </w:p>
    <w:p w14:paraId="508DAE62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Chelsia, D.,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Mulyanti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T. (2023). Peran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sebagai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fasilitas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tingkat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pertama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Publik Kesehatan, 5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60–69.</w:t>
      </w:r>
    </w:p>
    <w:p w14:paraId="6667C9A1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Cokro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S., Wibowo, A., &amp; Hartono, D. (2023).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Persepsi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mutu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Masyarakat Indonesia, 18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12–21.</w:t>
      </w:r>
    </w:p>
    <w:p w14:paraId="36AF1223" w14:textId="77777777" w:rsidR="00E60578" w:rsidRPr="00F751C1" w:rsidRDefault="00E60578" w:rsidP="00E60578">
      <w:pPr>
        <w:ind w:left="720" w:hanging="720"/>
        <w:jc w:val="both"/>
        <w:rPr>
          <w:rFonts w:ascii="Times New Roman" w:eastAsiaTheme="minorEastAsia" w:hAnsi="Times New Roman"/>
          <w:kern w:val="0"/>
          <w:sz w:val="24"/>
          <w:szCs w:val="24"/>
          <w:lang w:val="en-US"/>
          <w14:ligatures w14:val="none"/>
        </w:rPr>
      </w:pPr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Costa-Júnior, FM da, Couto, MT, &amp; Maia, ACB (2016).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Menghasilkan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merawat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diri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sendiri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Konsep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profesi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tidak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ada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dalam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konteks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rawat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jalan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rumah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sakit</w:t>
      </w:r>
      <w:proofErr w:type="spellEnd"/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. </w:t>
      </w:r>
      <w:proofErr w:type="spellStart"/>
      <w:r w:rsidRPr="00FC16BB">
        <w:rPr>
          <w:rFonts w:ascii="Times New Roman" w:eastAsiaTheme="minorEastAsia" w:hAnsi="Times New Roman"/>
          <w:i/>
          <w:iCs/>
          <w:kern w:val="0"/>
          <w:sz w:val="24"/>
          <w:szCs w:val="24"/>
          <w14:ligatures w14:val="none"/>
        </w:rPr>
        <w:t>Sexualidad</w:t>
      </w:r>
      <w:proofErr w:type="spellEnd"/>
      <w:r w:rsidRPr="00FC16BB">
        <w:rPr>
          <w:rFonts w:ascii="Times New Roman" w:eastAsiaTheme="minorEastAsia" w:hAnsi="Times New Roman"/>
          <w:i/>
          <w:iCs/>
          <w:kern w:val="0"/>
          <w:sz w:val="24"/>
          <w:szCs w:val="24"/>
          <w14:ligatures w14:val="none"/>
        </w:rPr>
        <w:t xml:space="preserve">, Salud y Sociedad: </w:t>
      </w:r>
      <w:proofErr w:type="spellStart"/>
      <w:r w:rsidRPr="00FC16BB">
        <w:rPr>
          <w:rFonts w:ascii="Times New Roman" w:eastAsiaTheme="minorEastAsia" w:hAnsi="Times New Roman"/>
          <w:i/>
          <w:iCs/>
          <w:kern w:val="0"/>
          <w:sz w:val="24"/>
          <w:szCs w:val="24"/>
          <w14:ligatures w14:val="none"/>
        </w:rPr>
        <w:t>Revista</w:t>
      </w:r>
      <w:proofErr w:type="spellEnd"/>
      <w:r w:rsidRPr="00FC16BB">
        <w:rPr>
          <w:rFonts w:ascii="Times New Roman" w:eastAsiaTheme="minorEastAsia" w:hAnsi="Times New Roman"/>
          <w:i/>
          <w:iCs/>
          <w:kern w:val="0"/>
          <w:sz w:val="24"/>
          <w:szCs w:val="24"/>
          <w14:ligatures w14:val="none"/>
        </w:rPr>
        <w:t xml:space="preserve"> Latinoamericana</w:t>
      </w:r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 ,</w:t>
      </w:r>
      <w:r w:rsidRPr="00FC16BB">
        <w:rPr>
          <w:rFonts w:ascii="Times New Roman" w:eastAsiaTheme="minorEastAsia" w:hAnsi="Times New Roman"/>
          <w:i/>
          <w:iCs/>
          <w:kern w:val="0"/>
          <w:sz w:val="24"/>
          <w:szCs w:val="24"/>
          <w14:ligatures w14:val="none"/>
        </w:rPr>
        <w:t>23</w:t>
      </w:r>
      <w:r w:rsidRPr="00FC16BB">
        <w:rPr>
          <w:rFonts w:ascii="Times New Roman" w:eastAsiaTheme="minorEastAsia" w:hAnsi="Times New Roman"/>
          <w:kern w:val="0"/>
          <w:sz w:val="24"/>
          <w:szCs w:val="24"/>
          <w14:ligatures w14:val="none"/>
        </w:rPr>
        <w:t>, 97–117.</w:t>
      </w:r>
    </w:p>
    <w:p w14:paraId="75578AB9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Dahlan, M., Suryani, L.,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Prasetyo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A. (2021).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Analisis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Pasar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Minggu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Jakarta.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Manajemen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9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87–96.</w:t>
      </w:r>
    </w:p>
    <w:p w14:paraId="3A71DC62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Dima, R., Hidayat, T., &amp; Lestari, P.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Implementasi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Permenkes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Nomor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43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Tahun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2019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tentang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Kebijakan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11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44–53.</w:t>
      </w:r>
    </w:p>
    <w:p w14:paraId="3D207B23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Estaswara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A., Rahayu, S., &amp; Widodo, B. (2024). Service quality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Publik, 10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1–9.</w:t>
      </w:r>
    </w:p>
    <w:p w14:paraId="2220B7E5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Fitri, N.,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Hidayati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 (2021).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Pengaruh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dan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Manajemen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Rumah Sakit, 6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70–78.</w:t>
      </w:r>
    </w:p>
    <w:p w14:paraId="5C3B9F49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lastRenderedPageBreak/>
        <w:t xml:space="preserve">Gunawan, R.,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Saragih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M. (2019).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sebagai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indikator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mutu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Ilmu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7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34–41.</w:t>
      </w:r>
    </w:p>
    <w:p w14:paraId="765A9E37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Gunawan, R.,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Situmorang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P., &amp; Lestari, D.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Hubungan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dengan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fasilitas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tingkat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pertama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Kota Jambi.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Masyarakat, 19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88–97.</w:t>
      </w:r>
    </w:p>
    <w:p w14:paraId="0D749700" w14:textId="77777777" w:rsidR="00E60578" w:rsidRPr="009A2C0E" w:rsidRDefault="00E60578" w:rsidP="00E60578">
      <w:pPr>
        <w:ind w:left="720" w:hanging="720"/>
        <w:jc w:val="both"/>
        <w:rPr>
          <w:rFonts w:ascii="Times New Roman" w:hAnsi="Times New Roman" w:cs="Times New Roman"/>
        </w:rPr>
      </w:pPr>
      <w:proofErr w:type="spellStart"/>
      <w:r w:rsidRPr="009A2C0E">
        <w:rPr>
          <w:rFonts w:ascii="Times New Roman" w:hAnsi="Times New Roman" w:cs="Times New Roman"/>
        </w:rPr>
        <w:t>Harianto</w:t>
      </w:r>
      <w:proofErr w:type="spellEnd"/>
      <w:r w:rsidRPr="009A2C0E">
        <w:rPr>
          <w:rFonts w:ascii="Times New Roman" w:hAnsi="Times New Roman" w:cs="Times New Roman"/>
        </w:rPr>
        <w:t xml:space="preserve">, I., </w:t>
      </w:r>
      <w:proofErr w:type="spellStart"/>
      <w:r w:rsidRPr="009A2C0E">
        <w:rPr>
          <w:rFonts w:ascii="Times New Roman" w:hAnsi="Times New Roman" w:cs="Times New Roman"/>
        </w:rPr>
        <w:t>Kusumaningrum</w:t>
      </w:r>
      <w:proofErr w:type="spellEnd"/>
      <w:r w:rsidRPr="009A2C0E">
        <w:rPr>
          <w:rFonts w:ascii="Times New Roman" w:hAnsi="Times New Roman" w:cs="Times New Roman"/>
        </w:rPr>
        <w:t xml:space="preserve">, A. E., &amp; </w:t>
      </w:r>
      <w:proofErr w:type="spellStart"/>
      <w:r w:rsidRPr="009A2C0E">
        <w:rPr>
          <w:rFonts w:ascii="Times New Roman" w:hAnsi="Times New Roman" w:cs="Times New Roman"/>
        </w:rPr>
        <w:t>Sukmariningsih</w:t>
      </w:r>
      <w:proofErr w:type="spellEnd"/>
      <w:r w:rsidRPr="009A2C0E">
        <w:rPr>
          <w:rFonts w:ascii="Times New Roman" w:hAnsi="Times New Roman" w:cs="Times New Roman"/>
        </w:rPr>
        <w:t xml:space="preserve">, R. M. (2024). </w:t>
      </w:r>
      <w:proofErr w:type="spellStart"/>
      <w:r w:rsidRPr="009A2C0E">
        <w:rPr>
          <w:rFonts w:ascii="Times New Roman" w:hAnsi="Times New Roman" w:cs="Times New Roman"/>
        </w:rPr>
        <w:t>Kewajiban</w:t>
      </w:r>
      <w:proofErr w:type="spellEnd"/>
      <w:r w:rsidRPr="009A2C0E">
        <w:rPr>
          <w:rFonts w:ascii="Times New Roman" w:hAnsi="Times New Roman" w:cs="Times New Roman"/>
        </w:rPr>
        <w:t xml:space="preserve"> Negara Dalam </w:t>
      </w:r>
      <w:proofErr w:type="spellStart"/>
      <w:r w:rsidRPr="009A2C0E">
        <w:rPr>
          <w:rFonts w:ascii="Times New Roman" w:hAnsi="Times New Roman" w:cs="Times New Roman"/>
        </w:rPr>
        <w:t>Perlindungan</w:t>
      </w:r>
      <w:proofErr w:type="spellEnd"/>
      <w:r w:rsidRPr="009A2C0E">
        <w:rPr>
          <w:rFonts w:ascii="Times New Roman" w:hAnsi="Times New Roman" w:cs="Times New Roman"/>
        </w:rPr>
        <w:t xml:space="preserve"> Hak </w:t>
      </w:r>
      <w:proofErr w:type="spellStart"/>
      <w:r w:rsidRPr="009A2C0E">
        <w:rPr>
          <w:rFonts w:ascii="Times New Roman" w:hAnsi="Times New Roman" w:cs="Times New Roman"/>
        </w:rPr>
        <w:t>Asasi</w:t>
      </w:r>
      <w:proofErr w:type="spellEnd"/>
      <w:r w:rsidRPr="009A2C0E">
        <w:rPr>
          <w:rFonts w:ascii="Times New Roman" w:hAnsi="Times New Roman" w:cs="Times New Roman"/>
        </w:rPr>
        <w:t xml:space="preserve"> </w:t>
      </w:r>
      <w:proofErr w:type="spellStart"/>
      <w:r w:rsidRPr="009A2C0E">
        <w:rPr>
          <w:rFonts w:ascii="Times New Roman" w:hAnsi="Times New Roman" w:cs="Times New Roman"/>
        </w:rPr>
        <w:t>Manusia</w:t>
      </w:r>
      <w:proofErr w:type="spellEnd"/>
      <w:r w:rsidRPr="009A2C0E">
        <w:rPr>
          <w:rFonts w:ascii="Times New Roman" w:hAnsi="Times New Roman" w:cs="Times New Roman"/>
        </w:rPr>
        <w:t xml:space="preserve"> </w:t>
      </w:r>
      <w:proofErr w:type="spellStart"/>
      <w:r w:rsidRPr="009A2C0E">
        <w:rPr>
          <w:rFonts w:ascii="Times New Roman" w:hAnsi="Times New Roman" w:cs="Times New Roman"/>
        </w:rPr>
        <w:t>Melalui</w:t>
      </w:r>
      <w:proofErr w:type="spellEnd"/>
      <w:r w:rsidRPr="009A2C0E">
        <w:rPr>
          <w:rFonts w:ascii="Times New Roman" w:hAnsi="Times New Roman" w:cs="Times New Roman"/>
        </w:rPr>
        <w:t xml:space="preserve"> </w:t>
      </w:r>
      <w:proofErr w:type="spellStart"/>
      <w:r w:rsidRPr="009A2C0E">
        <w:rPr>
          <w:rFonts w:ascii="Times New Roman" w:hAnsi="Times New Roman" w:cs="Times New Roman"/>
        </w:rPr>
        <w:t>Jaminan</w:t>
      </w:r>
      <w:proofErr w:type="spellEnd"/>
      <w:r w:rsidRPr="009A2C0E">
        <w:rPr>
          <w:rFonts w:ascii="Times New Roman" w:hAnsi="Times New Roman" w:cs="Times New Roman"/>
        </w:rPr>
        <w:t xml:space="preserve"> Kesehatan. </w:t>
      </w:r>
      <w:r w:rsidRPr="009A2C0E">
        <w:rPr>
          <w:rFonts w:ascii="Times New Roman" w:hAnsi="Times New Roman" w:cs="Times New Roman"/>
          <w:i/>
          <w:iCs/>
        </w:rPr>
        <w:t>Notary Law Research</w:t>
      </w:r>
      <w:r w:rsidRPr="009A2C0E">
        <w:rPr>
          <w:rFonts w:ascii="Times New Roman" w:hAnsi="Times New Roman" w:cs="Times New Roman"/>
        </w:rPr>
        <w:t xml:space="preserve">, </w:t>
      </w:r>
      <w:r w:rsidRPr="009A2C0E">
        <w:rPr>
          <w:rFonts w:ascii="Times New Roman" w:hAnsi="Times New Roman" w:cs="Times New Roman"/>
          <w:i/>
          <w:iCs/>
        </w:rPr>
        <w:t>5</w:t>
      </w:r>
      <w:r w:rsidRPr="009A2C0E">
        <w:rPr>
          <w:rFonts w:ascii="Times New Roman" w:hAnsi="Times New Roman" w:cs="Times New Roman"/>
        </w:rPr>
        <w:t xml:space="preserve">(2), 25–32. </w:t>
      </w:r>
    </w:p>
    <w:p w14:paraId="4CD18795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Hadi, S., Pranata, A., &amp; Yusuf, M.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Evaluasi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non-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medis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14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15–25.</w:t>
      </w:r>
    </w:p>
    <w:p w14:paraId="1D4B3BE4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Hasan, M. (2019).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Sistem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Jaminan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Nasional di Indonesia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Jakarta: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Rajawali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Pers.</w:t>
      </w:r>
    </w:p>
    <w:p w14:paraId="6A456EB8" w14:textId="77777777" w:rsidR="00E60578" w:rsidRPr="00F70E6E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C659F">
        <w:rPr>
          <w:rFonts w:ascii="Times New Roman" w:hAnsi="Times New Roman" w:cs="Times New Roman"/>
          <w:sz w:val="24"/>
          <w:szCs w:val="24"/>
        </w:rPr>
        <w:t xml:space="preserve">Hayati, K. R.,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Tranggono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Maghfur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, M. A., Araminta, C. D., &amp;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Sudarman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, K. G. (2024).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Meninjau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Pendidikan Bela Negara Dalam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Dan Reabilitas Menggunakan Software SPSS.</w:t>
      </w:r>
    </w:p>
    <w:p w14:paraId="04B58155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Hidayat, R., Sari, D.,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Nugraha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P. (2022).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Sistem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berjenjang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Kesehatan.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Kebijakan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Indonesia, 11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100–108.</w:t>
      </w:r>
    </w:p>
    <w:p w14:paraId="422F505A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Ibnu, M., &amp; Setiawan, A. (n.d.).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Prinsip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asuransi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sosial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Kesehatan.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Nasional, 5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1–8.</w:t>
      </w:r>
    </w:p>
    <w:p w14:paraId="2C2A688F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Luthfia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R.,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Alkhajar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E. (2019). Peran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strategis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masyarakat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Sosial, 6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23–30.</w:t>
      </w:r>
    </w:p>
    <w:p w14:paraId="71FA03F2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Mailintina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R., Putra, A., &amp; Rahmawati, L.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Manajemen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12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77–85.</w:t>
      </w:r>
    </w:p>
    <w:p w14:paraId="1F765E7E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Meliala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A., Siregar, R.,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Hutabarat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J. (n.d.).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Sistem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3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10–18.</w:t>
      </w:r>
    </w:p>
    <w:p w14:paraId="1B13B9C1" w14:textId="77777777" w:rsidR="00E60578" w:rsidRPr="00286AED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16BB">
        <w:rPr>
          <w:rFonts w:ascii="Times New Roman" w:hAnsi="Times New Roman" w:cs="Times New Roman"/>
          <w:sz w:val="24"/>
          <w:szCs w:val="24"/>
        </w:rPr>
        <w:t xml:space="preserve">Mulyana, A., &amp; Fauzi, A. A. (2025).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Eksplorasi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Dalam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Layanan di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Indomaret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 Mandau.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Sosial, Ekonomi Dan Humaniora</w:t>
      </w:r>
      <w:r w:rsidRPr="00FC16BB">
        <w:rPr>
          <w:rFonts w:ascii="Times New Roman" w:hAnsi="Times New Roman" w:cs="Times New Roman"/>
          <w:sz w:val="24"/>
          <w:szCs w:val="24"/>
        </w:rPr>
        <w:t xml:space="preserve">, </w:t>
      </w:r>
      <w:r w:rsidRPr="00FC16BB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FC16BB">
        <w:rPr>
          <w:rFonts w:ascii="Times New Roman" w:hAnsi="Times New Roman" w:cs="Times New Roman"/>
          <w:sz w:val="24"/>
          <w:szCs w:val="24"/>
        </w:rPr>
        <w:t>(1), 15–22.</w:t>
      </w:r>
    </w:p>
    <w:p w14:paraId="5EC9DA82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Mutrofin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(2023).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Daerah, 9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40–48.</w:t>
      </w:r>
    </w:p>
    <w:p w14:paraId="00D08C51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Oktarina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R.,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Anggunsuri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D. (2024). Peran BPJS Kesehatan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dalam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sistem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nasional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Publik, 13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65–73.</w:t>
      </w:r>
    </w:p>
    <w:p w14:paraId="5BA39FCB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Pujilestari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S., Anwar, K., &amp; Dewi, N.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Manajemen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Rumah Sakit, 8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50–59.</w:t>
      </w:r>
    </w:p>
    <w:p w14:paraId="2F361A92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Putra, A.,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Handayani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S., &amp;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Prasetyo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B. (2013).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Keperawatan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Indonesia, 16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1–8.</w:t>
      </w:r>
    </w:p>
    <w:p w14:paraId="49A62097" w14:textId="77777777" w:rsidR="00E60578" w:rsidRPr="00F70E6E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16BB">
        <w:rPr>
          <w:rFonts w:ascii="Times New Roman" w:hAnsi="Times New Roman" w:cs="Times New Roman"/>
          <w:sz w:val="24"/>
          <w:szCs w:val="24"/>
        </w:rPr>
        <w:t xml:space="preserve">Putri, P., Afandi, A. T., &amp; </w:t>
      </w:r>
      <w:proofErr w:type="spellStart"/>
      <w:r w:rsidRPr="00FC16BB">
        <w:rPr>
          <w:rFonts w:ascii="Times New Roman" w:hAnsi="Times New Roman" w:cs="Times New Roman"/>
          <w:sz w:val="24"/>
          <w:szCs w:val="24"/>
        </w:rPr>
        <w:t>Aringgar</w:t>
      </w:r>
      <w:proofErr w:type="spellEnd"/>
      <w:r w:rsidRPr="00FC16BB">
        <w:rPr>
          <w:rFonts w:ascii="Times New Roman" w:hAnsi="Times New Roman" w:cs="Times New Roman"/>
          <w:sz w:val="24"/>
          <w:szCs w:val="24"/>
        </w:rPr>
        <w:t xml:space="preserve">, D. (n.d.).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Explorasi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16BB">
        <w:rPr>
          <w:rFonts w:ascii="Times New Roman" w:hAnsi="Times New Roman" w:cs="Times New Roman"/>
          <w:i/>
          <w:iCs/>
          <w:sz w:val="24"/>
          <w:szCs w:val="24"/>
        </w:rPr>
        <w:t>Karakteristik</w:t>
      </w:r>
      <w:proofErr w:type="spellEnd"/>
      <w:r w:rsidRPr="00FC16BB">
        <w:rPr>
          <w:rFonts w:ascii="Times New Roman" w:hAnsi="Times New Roman" w:cs="Times New Roman"/>
          <w:i/>
          <w:iCs/>
          <w:sz w:val="24"/>
          <w:szCs w:val="24"/>
        </w:rPr>
        <w:t xml:space="preserve"> Dan Kepuasan Pasien Di Rumah Sakit Jember</w:t>
      </w:r>
      <w:r w:rsidRPr="00FC16BB">
        <w:rPr>
          <w:rFonts w:ascii="Times New Roman" w:hAnsi="Times New Roman" w:cs="Times New Roman"/>
          <w:sz w:val="24"/>
          <w:szCs w:val="24"/>
        </w:rPr>
        <w:t>.</w:t>
      </w:r>
    </w:p>
    <w:p w14:paraId="053D1AA0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lastRenderedPageBreak/>
        <w:t xml:space="preserve">Ribeiro, L. (2022). Primary health care and patient satisfaction. </w:t>
      </w:r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International Journal of Public Health, 17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(3), 210–218.</w:t>
      </w:r>
    </w:p>
    <w:p w14:paraId="14331078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Salim, R.,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Prakoso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B., &amp; Lestari, Y. (2025).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Sistem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klaim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 dan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Puskesmas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Kesehatan, 15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33–42.</w:t>
      </w:r>
    </w:p>
    <w:p w14:paraId="060B82BF" w14:textId="77777777" w:rsidR="00E60578" w:rsidRPr="00DC7BF6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Saputra, H.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Pengaruh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BPJS.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Publik Kesehatan, 10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(2), 90–99.</w:t>
      </w:r>
    </w:p>
    <w:p w14:paraId="02A380E1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Septalita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A., Nugroho, R., &amp; Wijaya, T. (2025).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Persepsi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administrasi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Masyarakat Indonesia, 20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5–14.</w:t>
      </w:r>
    </w:p>
    <w:p w14:paraId="5593E0A6" w14:textId="77777777" w:rsidR="00E60578" w:rsidRPr="00286AED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86AED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286AED">
        <w:rPr>
          <w:rFonts w:ascii="Times New Roman" w:hAnsi="Times New Roman" w:cs="Times New Roman"/>
          <w:sz w:val="24"/>
          <w:szCs w:val="24"/>
        </w:rPr>
        <w:t xml:space="preserve">. (2019). </w:t>
      </w:r>
      <w:r w:rsidRPr="00286AED">
        <w:rPr>
          <w:rFonts w:ascii="Times New Roman" w:hAnsi="Times New Roman" w:cs="Times New Roman"/>
          <w:i/>
          <w:iCs/>
          <w:sz w:val="24"/>
          <w:szCs w:val="24"/>
        </w:rPr>
        <w:t xml:space="preserve">Metode </w:t>
      </w:r>
      <w:proofErr w:type="spellStart"/>
      <w:r w:rsidRPr="00286AED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286AE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86AED">
        <w:rPr>
          <w:rFonts w:ascii="Times New Roman" w:hAnsi="Times New Roman" w:cs="Times New Roman"/>
          <w:i/>
          <w:iCs/>
          <w:sz w:val="24"/>
          <w:szCs w:val="24"/>
        </w:rPr>
        <w:t>Kuantitatif</w:t>
      </w:r>
      <w:proofErr w:type="spellEnd"/>
      <w:r w:rsidRPr="00286AE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86AED">
        <w:rPr>
          <w:rFonts w:ascii="Times New Roman" w:hAnsi="Times New Roman" w:cs="Times New Roman"/>
          <w:i/>
          <w:iCs/>
          <w:sz w:val="24"/>
          <w:szCs w:val="24"/>
        </w:rPr>
        <w:t>Kualitatif</w:t>
      </w:r>
      <w:proofErr w:type="spellEnd"/>
      <w:r w:rsidRPr="00286AED">
        <w:rPr>
          <w:rFonts w:ascii="Times New Roman" w:hAnsi="Times New Roman" w:cs="Times New Roman"/>
          <w:i/>
          <w:iCs/>
          <w:sz w:val="24"/>
          <w:szCs w:val="24"/>
        </w:rPr>
        <w:t>, dan R&amp;D</w:t>
      </w:r>
      <w:r w:rsidRPr="00286AED">
        <w:rPr>
          <w:rFonts w:ascii="Times New Roman" w:hAnsi="Times New Roman" w:cs="Times New Roman"/>
          <w:sz w:val="24"/>
          <w:szCs w:val="24"/>
        </w:rPr>
        <w:t xml:space="preserve">. Bandung: </w:t>
      </w:r>
      <w:proofErr w:type="spellStart"/>
      <w:r w:rsidRPr="00286AED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 w:rsidRPr="00286AED">
        <w:rPr>
          <w:rFonts w:ascii="Times New Roman" w:hAnsi="Times New Roman" w:cs="Times New Roman"/>
          <w:sz w:val="24"/>
          <w:szCs w:val="24"/>
        </w:rPr>
        <w:t>.</w:t>
      </w:r>
    </w:p>
    <w:p w14:paraId="251E20E4" w14:textId="77777777" w:rsidR="00E60578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21E2A">
        <w:rPr>
          <w:rFonts w:ascii="Times New Roman" w:hAnsi="Times New Roman" w:cs="Times New Roman"/>
          <w:sz w:val="24"/>
          <w:szCs w:val="24"/>
        </w:rPr>
        <w:t xml:space="preserve">Spinks, W. (2017). </w:t>
      </w:r>
      <w:r w:rsidRPr="00C21E2A">
        <w:rPr>
          <w:rFonts w:ascii="Times New Roman" w:hAnsi="Times New Roman" w:cs="Times New Roman"/>
          <w:i/>
          <w:iCs/>
          <w:sz w:val="24"/>
          <w:szCs w:val="24"/>
        </w:rPr>
        <w:t>The Influence of Cognitive Age versus Chronological Age on Customer Satisfaction in the Health Sector</w:t>
      </w:r>
      <w:r w:rsidRPr="00C21E2A">
        <w:rPr>
          <w:rFonts w:ascii="Times New Roman" w:hAnsi="Times New Roman" w:cs="Times New Roman"/>
          <w:sz w:val="24"/>
          <w:szCs w:val="24"/>
        </w:rPr>
        <w:t xml:space="preserve">. </w:t>
      </w:r>
      <w:r w:rsidRPr="00C21E2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C21E2A">
        <w:rPr>
          <w:rFonts w:ascii="Times New Roman" w:hAnsi="Times New Roman" w:cs="Times New Roman"/>
          <w:sz w:val="24"/>
          <w:szCs w:val="24"/>
        </w:rPr>
        <w:t xml:space="preserve">(1), 106. </w:t>
      </w:r>
    </w:p>
    <w:p w14:paraId="0FE09A7B" w14:textId="77777777" w:rsidR="00E60578" w:rsidRDefault="00E60578" w:rsidP="00E60578">
      <w:pPr>
        <w:pStyle w:val="Caption"/>
        <w:ind w:left="720" w:hanging="578"/>
        <w:rPr>
          <w:rFonts w:eastAsiaTheme="minorEastAsia"/>
          <w:b w:val="0"/>
          <w:bCs w:val="0"/>
          <w:color w:val="auto"/>
          <w:sz w:val="24"/>
          <w:szCs w:val="24"/>
          <w:lang w:val="en-ID"/>
        </w:rPr>
      </w:pP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Tarigan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S. (2024).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Kualitas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layanan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dan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kepuasan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fasilitas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dasar</w:t>
      </w:r>
      <w:proofErr w:type="spellEnd"/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di Sumatera Utara. </w:t>
      </w:r>
      <w:proofErr w:type="spellStart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Jurnal</w:t>
      </w:r>
      <w:proofErr w:type="spellEnd"/>
      <w:r w:rsidRPr="00DC7BF6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 xml:space="preserve"> Kesehatan Regional, 9</w:t>
      </w:r>
      <w:r w:rsidRPr="00DC7BF6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(1), 60–70.</w:t>
      </w:r>
    </w:p>
    <w:p w14:paraId="36931762" w14:textId="77777777" w:rsidR="00E60578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C659F">
        <w:rPr>
          <w:rFonts w:ascii="Times New Roman" w:hAnsi="Times New Roman" w:cs="Times New Roman"/>
          <w:sz w:val="24"/>
          <w:szCs w:val="24"/>
        </w:rPr>
        <w:t xml:space="preserve">Utami, Y. (2023). Uji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dan Uji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EC659F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C659F">
        <w:rPr>
          <w:rFonts w:ascii="Times New Roman" w:hAnsi="Times New Roman" w:cs="Times New Roman"/>
          <w:sz w:val="24"/>
          <w:szCs w:val="24"/>
        </w:rPr>
        <w:t xml:space="preserve"> Kinerja Dosen. </w:t>
      </w:r>
      <w:proofErr w:type="spellStart"/>
      <w:r w:rsidRPr="00EC659F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EC659F">
        <w:rPr>
          <w:rFonts w:ascii="Times New Roman" w:hAnsi="Times New Roman" w:cs="Times New Roman"/>
          <w:i/>
          <w:iCs/>
          <w:sz w:val="24"/>
          <w:szCs w:val="24"/>
        </w:rPr>
        <w:t xml:space="preserve"> Sains Dan </w:t>
      </w:r>
      <w:proofErr w:type="spellStart"/>
      <w:r w:rsidRPr="00EC659F">
        <w:rPr>
          <w:rFonts w:ascii="Times New Roman" w:hAnsi="Times New Roman" w:cs="Times New Roman"/>
          <w:i/>
          <w:iCs/>
          <w:sz w:val="24"/>
          <w:szCs w:val="24"/>
        </w:rPr>
        <w:t>Teknologi</w:t>
      </w:r>
      <w:proofErr w:type="spellEnd"/>
      <w:r w:rsidRPr="00EC659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EC659F">
        <w:rPr>
          <w:rFonts w:ascii="Times New Roman" w:hAnsi="Times New Roman" w:cs="Times New Roman"/>
          <w:i/>
          <w:iCs/>
          <w:sz w:val="24"/>
          <w:szCs w:val="24"/>
        </w:rPr>
        <w:t>Fakultas</w:t>
      </w:r>
      <w:proofErr w:type="spellEnd"/>
      <w:r w:rsidRPr="00EC659F">
        <w:rPr>
          <w:rFonts w:ascii="Times New Roman" w:hAnsi="Times New Roman" w:cs="Times New Roman"/>
          <w:i/>
          <w:iCs/>
          <w:sz w:val="24"/>
          <w:szCs w:val="24"/>
        </w:rPr>
        <w:t xml:space="preserve"> Teknik Universitas Riau)</w:t>
      </w:r>
      <w:r w:rsidRPr="00EC659F">
        <w:rPr>
          <w:rFonts w:ascii="Times New Roman" w:hAnsi="Times New Roman" w:cs="Times New Roman"/>
          <w:sz w:val="24"/>
          <w:szCs w:val="24"/>
        </w:rPr>
        <w:t>.</w:t>
      </w:r>
    </w:p>
    <w:p w14:paraId="43F4D501" w14:textId="77777777" w:rsidR="00E60578" w:rsidRPr="00F70E6E" w:rsidRDefault="00E60578" w:rsidP="00E60578">
      <w:pPr>
        <w:pStyle w:val="Caption"/>
        <w:ind w:left="720" w:hanging="720"/>
        <w:rPr>
          <w:rFonts w:eastAsiaTheme="minorEastAsia"/>
          <w:b w:val="0"/>
          <w:bCs w:val="0"/>
          <w:color w:val="auto"/>
          <w:sz w:val="24"/>
          <w:szCs w:val="24"/>
        </w:rPr>
      </w:pPr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Wulan, S., Idris, H., &amp;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Misnaniarti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, M. (2024).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Pengalaman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dan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tingkat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pendidikan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pasien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jkn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terhadap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persepsi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pelayanan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 xml:space="preserve"> </w:t>
      </w:r>
      <w:proofErr w:type="spellStart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kesehatan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. </w:t>
      </w:r>
      <w:proofErr w:type="spellStart"/>
      <w:r w:rsidRPr="00FC16BB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Prepotif</w:t>
      </w:r>
      <w:proofErr w:type="spellEnd"/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, </w:t>
      </w:r>
      <w:r w:rsidRPr="00FC16BB">
        <w:rPr>
          <w:rFonts w:eastAsiaTheme="minorEastAsia"/>
          <w:b w:val="0"/>
          <w:bCs w:val="0"/>
          <w:i/>
          <w:iCs/>
          <w:color w:val="auto"/>
          <w:sz w:val="24"/>
          <w:szCs w:val="24"/>
          <w:lang w:val="en-ID"/>
        </w:rPr>
        <w:t>8</w:t>
      </w:r>
      <w:r w:rsidRPr="00FC16BB">
        <w:rPr>
          <w:rFonts w:eastAsiaTheme="minorEastAsia"/>
          <w:b w:val="0"/>
          <w:bCs w:val="0"/>
          <w:color w:val="auto"/>
          <w:sz w:val="24"/>
          <w:szCs w:val="24"/>
          <w:lang w:val="en-ID"/>
        </w:rPr>
        <w:t>(3), 5491–5496.</w:t>
      </w:r>
    </w:p>
    <w:p w14:paraId="229C6F5E" w14:textId="77777777" w:rsidR="00E60578" w:rsidRPr="00192AC8" w:rsidRDefault="00E60578" w:rsidP="00E6057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AC8">
        <w:rPr>
          <w:rFonts w:ascii="Times New Roman" w:hAnsi="Times New Roman" w:cs="Times New Roman"/>
          <w:sz w:val="24"/>
          <w:szCs w:val="24"/>
        </w:rPr>
        <w:t>Zebua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Bangun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, H. (2025). Studi Cross-Sectional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AC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192AC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2AC8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192AC8">
        <w:rPr>
          <w:rFonts w:ascii="Times New Roman" w:hAnsi="Times New Roman" w:cs="Times New Roman"/>
          <w:i/>
          <w:iCs/>
          <w:sz w:val="24"/>
          <w:szCs w:val="24"/>
        </w:rPr>
        <w:t xml:space="preserve"> Ners</w:t>
      </w:r>
      <w:r w:rsidRPr="00192AC8">
        <w:rPr>
          <w:rFonts w:ascii="Times New Roman" w:hAnsi="Times New Roman" w:cs="Times New Roman"/>
          <w:sz w:val="24"/>
          <w:szCs w:val="24"/>
        </w:rPr>
        <w:t xml:space="preserve">, </w:t>
      </w:r>
      <w:r w:rsidRPr="00192AC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192AC8">
        <w:rPr>
          <w:rFonts w:ascii="Times New Roman" w:hAnsi="Times New Roman" w:cs="Times New Roman"/>
          <w:sz w:val="24"/>
          <w:szCs w:val="24"/>
        </w:rPr>
        <w:t xml:space="preserve">(3), 4719–4724. </w:t>
      </w:r>
    </w:p>
    <w:p w14:paraId="6CE77D40" w14:textId="77777777" w:rsidR="00363E5C" w:rsidRDefault="00363E5C"/>
    <w:sectPr w:rsidR="00363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78"/>
    <w:rsid w:val="00363E5C"/>
    <w:rsid w:val="00856CBC"/>
    <w:rsid w:val="00D17DD4"/>
    <w:rsid w:val="00DE1DC7"/>
    <w:rsid w:val="00E6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E6A7"/>
  <w15:chartTrackingRefBased/>
  <w15:docId w15:val="{7E8E1BA0-FDBB-4E3E-A7CF-3894E7F9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57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5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5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5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05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5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5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5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5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5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5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578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E60578"/>
    <w:pPr>
      <w:spacing w:after="200" w:line="240" w:lineRule="auto"/>
      <w:ind w:left="142" w:firstLine="709"/>
      <w:jc w:val="both"/>
    </w:pPr>
    <w:rPr>
      <w:rFonts w:ascii="Times New Roman" w:hAnsi="Times New Roman"/>
      <w:b/>
      <w:bCs/>
      <w:color w:val="4472C4" w:themeColor="accent1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1</cp:revision>
  <dcterms:created xsi:type="dcterms:W3CDTF">2026-08-10T05:03:00Z</dcterms:created>
  <dcterms:modified xsi:type="dcterms:W3CDTF">2026-08-10T05:04:00Z</dcterms:modified>
</cp:coreProperties>
</file>