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2"/>
        </w:rPr>
        <w:t>DAFTAR</w:t>
      </w:r>
      <w:r>
        <w:rPr>
          <w:spacing w:val="-15"/>
        </w:rPr>
        <w:t> </w:t>
      </w:r>
      <w:r>
        <w:rPr>
          <w:spacing w:val="-2"/>
        </w:rPr>
        <w:t>PUSTAKA</w:t>
      </w:r>
    </w:p>
    <w:p>
      <w:pPr>
        <w:pStyle w:val="BodyText"/>
        <w:spacing w:before="134"/>
        <w:ind w:left="0" w:right="0" w:firstLine="0"/>
        <w:jc w:val="left"/>
        <w:rPr>
          <w:b/>
        </w:rPr>
      </w:pPr>
    </w:p>
    <w:p>
      <w:pPr>
        <w:pStyle w:val="BodyText"/>
        <w:ind w:right="143"/>
      </w:pPr>
      <w:r>
        <w:rPr/>
        <w:t>Adnani, H. (2024). Pendidikan Kesehatan Tentang Pencegahan Dan Pengendalian Hipertensi Bagi Lansia. </w:t>
      </w:r>
      <w:r>
        <w:rPr>
          <w:i/>
        </w:rPr>
        <w:t>6</w:t>
      </w:r>
      <w:r>
        <w:rPr/>
        <w:t>(2), 66–75.</w:t>
      </w:r>
    </w:p>
    <w:p>
      <w:pPr>
        <w:pStyle w:val="BodyText"/>
        <w:spacing w:before="161"/>
      </w:pPr>
      <w:r>
        <w:rPr/>
        <w:t>Agustina N, W, P, D, Nursasi, A, Y, Permatasari, H. (2023). Edukasi Kesehatan Dalam Meningkatkan Kepatuhan Minum Obat Pada Lansia Hipertensi. </w:t>
      </w:r>
      <w:r>
        <w:rPr>
          <w:i/>
        </w:rPr>
        <w:t>6</w:t>
      </w:r>
      <w:r>
        <w:rPr/>
        <w:t>, </w:t>
      </w:r>
      <w:r>
        <w:rPr>
          <w:spacing w:val="-2"/>
        </w:rPr>
        <w:t>2049–2059.</w:t>
      </w:r>
    </w:p>
    <w:p>
      <w:pPr>
        <w:spacing w:before="161"/>
        <w:ind w:left="1288" w:right="136" w:hanging="720"/>
        <w:jc w:val="both"/>
        <w:rPr>
          <w:i/>
          <w:sz w:val="24"/>
        </w:rPr>
      </w:pPr>
      <w:r>
        <w:rPr>
          <w:sz w:val="24"/>
        </w:rPr>
        <w:t>Akbar, M. A. (2020). </w:t>
      </w:r>
      <w:r>
        <w:rPr>
          <w:i/>
          <w:sz w:val="24"/>
        </w:rPr>
        <w:t>Buku Ajar Konsep-Konsep Dasar Dalam Keperawatan </w:t>
      </w:r>
      <w:r>
        <w:rPr>
          <w:i/>
          <w:spacing w:val="-2"/>
          <w:sz w:val="24"/>
        </w:rPr>
        <w:t>Komunitas.</w:t>
      </w:r>
    </w:p>
    <w:p>
      <w:pPr>
        <w:spacing w:before="274"/>
        <w:ind w:left="1288" w:right="138" w:hanging="720"/>
        <w:jc w:val="both"/>
        <w:rPr>
          <w:sz w:val="24"/>
        </w:rPr>
      </w:pPr>
      <w:r>
        <w:rPr>
          <w:sz w:val="24"/>
        </w:rPr>
        <w:t>Andriani, M., Sutrisno, D., &amp; Manik, F. (2024). </w:t>
      </w:r>
      <w:r>
        <w:rPr>
          <w:i/>
          <w:sz w:val="24"/>
        </w:rPr>
        <w:t>Pengaruh Pemberian Leaflet Terhadap Peningkatan Kepatuhan Minum Obat Pasien Hipertensi Di Puskesmas Maro Sebo Ilir Tahun 2023</w:t>
      </w:r>
      <w:r>
        <w:rPr>
          <w:sz w:val="24"/>
        </w:rPr>
        <w:t>. </w:t>
      </w:r>
      <w:r>
        <w:rPr>
          <w:i/>
          <w:sz w:val="24"/>
        </w:rPr>
        <w:t>5</w:t>
      </w:r>
      <w:r>
        <w:rPr>
          <w:sz w:val="24"/>
        </w:rPr>
        <w:t>(September), 7981–7990.</w:t>
      </w:r>
    </w:p>
    <w:p>
      <w:pPr>
        <w:pStyle w:val="BodyText"/>
        <w:spacing w:before="274"/>
      </w:pPr>
      <w:r>
        <w:rPr/>
        <w:t>Artika, M. P., Sustiini, N. M., &amp; Kumara, N. W. R. (2023). Pengaruh pemberian layanan pesan pengingat WhatsApp terhadap kepatuhan minum obat pada pasien hipertensi di Puskesmas X. </w:t>
      </w:r>
      <w:r>
        <w:rPr>
          <w:i/>
        </w:rPr>
        <w:t>Jurnal Skala Husada: The Journal of Health, 20</w:t>
      </w:r>
      <w:r>
        <w:rPr/>
        <w:t>(1), 30–35.</w:t>
      </w:r>
    </w:p>
    <w:p>
      <w:pPr>
        <w:spacing w:before="271"/>
        <w:ind w:left="1288" w:right="136" w:hanging="720"/>
        <w:jc w:val="both"/>
        <w:rPr>
          <w:sz w:val="24"/>
        </w:rPr>
      </w:pPr>
      <w:r>
        <w:rPr>
          <w:sz w:val="24"/>
        </w:rPr>
        <w:t>Aulia, A. T., Mappahya, K. A., &amp; Ardiansar, A. M. (2023). </w:t>
      </w:r>
      <w:r>
        <w:rPr>
          <w:i/>
          <w:sz w:val="24"/>
        </w:rPr>
        <w:t>Karakteristik Pasien Hipertensi pada Usia &lt; 45 Tahun di Klinik Kimia Farma pada Juli Tahun 2023</w:t>
      </w:r>
      <w:r>
        <w:rPr>
          <w:sz w:val="24"/>
        </w:rPr>
        <w:t>. </w:t>
      </w:r>
      <w:r>
        <w:rPr>
          <w:i/>
          <w:sz w:val="24"/>
        </w:rPr>
        <w:t>4</w:t>
      </w:r>
      <w:r>
        <w:rPr>
          <w:sz w:val="24"/>
        </w:rPr>
        <w:t>(2), 128–138.</w:t>
      </w:r>
    </w:p>
    <w:p>
      <w:pPr>
        <w:pStyle w:val="BodyText"/>
        <w:spacing w:before="274"/>
        <w:ind w:right="136"/>
      </w:pPr>
      <w:r>
        <w:rPr/>
        <w:t>Aulyah,</w:t>
      </w:r>
      <w:r>
        <w:rPr>
          <w:spacing w:val="-4"/>
        </w:rPr>
        <w:t> </w:t>
      </w:r>
      <w:r>
        <w:rPr/>
        <w:t>N.</w:t>
      </w:r>
      <w:r>
        <w:rPr>
          <w:spacing w:val="-3"/>
        </w:rPr>
        <w:t> </w:t>
      </w:r>
      <w:r>
        <w:rPr/>
        <w:t>(2021).</w:t>
      </w:r>
      <w:r>
        <w:rPr>
          <w:spacing w:val="-4"/>
        </w:rPr>
        <w:t> </w:t>
      </w:r>
      <w:r>
        <w:rPr/>
        <w:t>Kepatuhan</w:t>
      </w:r>
      <w:r>
        <w:rPr>
          <w:spacing w:val="-3"/>
        </w:rPr>
        <w:t> </w:t>
      </w:r>
      <w:r>
        <w:rPr/>
        <w:t>penderita</w:t>
      </w:r>
      <w:r>
        <w:rPr>
          <w:spacing w:val="-4"/>
        </w:rPr>
        <w:t> </w:t>
      </w:r>
      <w:r>
        <w:rPr/>
        <w:t>hipertensi dalam</w:t>
      </w:r>
      <w:r>
        <w:rPr>
          <w:spacing w:val="-3"/>
        </w:rPr>
        <w:t> </w:t>
      </w:r>
      <w:r>
        <w:rPr/>
        <w:t>menjalani</w:t>
      </w:r>
      <w:r>
        <w:rPr>
          <w:spacing w:val="-4"/>
        </w:rPr>
        <w:t> </w:t>
      </w:r>
      <w:r>
        <w:rPr/>
        <w:t>pengobatan</w:t>
      </w:r>
      <w:r>
        <w:rPr>
          <w:spacing w:val="-4"/>
        </w:rPr>
        <w:t> </w:t>
      </w:r>
      <w:r>
        <w:rPr/>
        <w:t>di wilayah kerja Puskesmas Kajang, Kabupaten Bulukumba (Skripsi, Jurusan Kesehatan Masyarakat, Fakultas Kedokteran dan Ilmu Kesehatan, Universitas Islam Negeri Alauddin Makassar).</w:t>
      </w:r>
    </w:p>
    <w:p>
      <w:pPr>
        <w:pStyle w:val="BodyText"/>
        <w:ind w:left="0" w:right="0" w:firstLine="0"/>
        <w:jc w:val="left"/>
      </w:pPr>
    </w:p>
    <w:p>
      <w:pPr>
        <w:pStyle w:val="BodyText"/>
        <w:rPr>
          <w:i/>
        </w:rPr>
      </w:pPr>
      <w:r>
        <w:rPr/>
        <w:t>Azhimah, H., Syafhan, N. F., &amp; Manurung, N. (2022). Efektivitas Video Edukasi Dan Kartu Pengingat Minum Obat Terhadap Kepatuhan Pengobatan Dan Kontrol Tekanan Darah Pada Pasien Hipertensi. </w:t>
      </w:r>
      <w:r>
        <w:rPr>
          <w:i/>
        </w:rPr>
        <w:t>Jurnal Sains Farmasi &amp; Klinis, 9(3), 291–301</w:t>
      </w:r>
    </w:p>
    <w:p>
      <w:pPr>
        <w:pStyle w:val="BodyText"/>
        <w:spacing w:before="269"/>
        <w:ind w:right="140"/>
      </w:pPr>
      <w:r>
        <w:rPr/>
        <w:t>Bolon,</w:t>
      </w:r>
      <w:r>
        <w:rPr>
          <w:spacing w:val="-9"/>
        </w:rPr>
        <w:t> </w:t>
      </w:r>
      <w:r>
        <w:rPr/>
        <w:t>C,</w:t>
      </w:r>
      <w:r>
        <w:rPr>
          <w:spacing w:val="-7"/>
        </w:rPr>
        <w:t> </w:t>
      </w:r>
      <w:r>
        <w:rPr/>
        <w:t>M,</w:t>
      </w:r>
      <w:r>
        <w:rPr>
          <w:spacing w:val="-7"/>
        </w:rPr>
        <w:t> </w:t>
      </w:r>
      <w:r>
        <w:rPr/>
        <w:t>Siregar,</w:t>
      </w:r>
      <w:r>
        <w:rPr>
          <w:spacing w:val="-8"/>
        </w:rPr>
        <w:t> </w:t>
      </w:r>
      <w:r>
        <w:rPr/>
        <w:t>S,</w:t>
      </w:r>
      <w:r>
        <w:rPr>
          <w:spacing w:val="-5"/>
        </w:rPr>
        <w:t> </w:t>
      </w:r>
      <w:r>
        <w:rPr/>
        <w:t>Judijanto,</w:t>
      </w:r>
      <w:r>
        <w:rPr>
          <w:spacing w:val="-7"/>
        </w:rPr>
        <w:t> </w:t>
      </w:r>
      <w:r>
        <w:rPr/>
        <w:t>L,</w:t>
      </w:r>
      <w:r>
        <w:rPr>
          <w:spacing w:val="-7"/>
        </w:rPr>
        <w:t> </w:t>
      </w:r>
      <w:r>
        <w:rPr/>
        <w:t>Situmorang,</w:t>
      </w:r>
      <w:r>
        <w:rPr>
          <w:spacing w:val="-7"/>
        </w:rPr>
        <w:t> </w:t>
      </w:r>
      <w:r>
        <w:rPr/>
        <w:t>P,</w:t>
      </w:r>
      <w:r>
        <w:rPr>
          <w:spacing w:val="-7"/>
        </w:rPr>
        <w:t> </w:t>
      </w:r>
      <w:r>
        <w:rPr/>
        <w:t>R,</w:t>
      </w:r>
      <w:r>
        <w:rPr>
          <w:spacing w:val="-7"/>
        </w:rPr>
        <w:t> </w:t>
      </w:r>
      <w:r>
        <w:rPr/>
        <w:t>Ritonga,</w:t>
      </w:r>
      <w:r>
        <w:rPr>
          <w:spacing w:val="-14"/>
        </w:rPr>
        <w:t> </w:t>
      </w:r>
      <w:r>
        <w:rPr/>
        <w:t>Y,</w:t>
      </w:r>
      <w:r>
        <w:rPr>
          <w:spacing w:val="-7"/>
        </w:rPr>
        <w:t> </w:t>
      </w:r>
      <w:r>
        <w:rPr/>
        <w:t>S,</w:t>
      </w:r>
      <w:r>
        <w:rPr>
          <w:spacing w:val="-7"/>
        </w:rPr>
        <w:t> </w:t>
      </w:r>
      <w:r>
        <w:rPr/>
        <w:t>Mawardika, T, Anwar, T, Manurung, R, Aniroh, U, Harahap, A, U, Sagala, D, S, P. (2025). </w:t>
      </w:r>
      <w:r>
        <w:rPr>
          <w:i/>
        </w:rPr>
        <w:t>Media dan Model Pendidikan Kesehatan</w:t>
      </w:r>
      <w:r>
        <w:rPr/>
        <w:t>.</w:t>
      </w:r>
    </w:p>
    <w:p>
      <w:pPr>
        <w:spacing w:line="242" w:lineRule="auto" w:before="162"/>
        <w:ind w:left="1288" w:right="140" w:hanging="720"/>
        <w:jc w:val="both"/>
        <w:rPr>
          <w:i/>
          <w:sz w:val="24"/>
        </w:rPr>
      </w:pPr>
      <w:r>
        <w:rPr>
          <w:sz w:val="24"/>
        </w:rPr>
        <w:t>Elfa, S. (2023). </w:t>
      </w:r>
      <w:r>
        <w:rPr>
          <w:i/>
          <w:sz w:val="24"/>
        </w:rPr>
        <w:t>Pengaruh Pemberian Video Edukasi Terhadap Kepatuhan Minum Obat Pada Pasien Hipertensi Di Puskesmas Leyangan</w:t>
      </w:r>
    </w:p>
    <w:p>
      <w:pPr>
        <w:pStyle w:val="BodyText"/>
        <w:spacing w:before="155"/>
        <w:ind w:right="137"/>
      </w:pPr>
      <w:r>
        <w:rPr/>
        <w:t>Indarti, Safitri, M., &amp; Utami, T. (2020). Studi deskriptif interaksi dengan tenaga kesehatan,</w:t>
      </w:r>
      <w:r>
        <w:rPr>
          <w:spacing w:val="-9"/>
        </w:rPr>
        <w:t> </w:t>
      </w:r>
      <w:r>
        <w:rPr/>
        <w:t>pemantauan</w:t>
      </w:r>
      <w:r>
        <w:rPr>
          <w:spacing w:val="-7"/>
        </w:rPr>
        <w:t> </w:t>
      </w:r>
      <w:r>
        <w:rPr/>
        <w:t>tekanan</w:t>
      </w:r>
      <w:r>
        <w:rPr>
          <w:spacing w:val="-9"/>
        </w:rPr>
        <w:t> </w:t>
      </w:r>
      <w:r>
        <w:rPr/>
        <w:t>darah</w:t>
      </w:r>
      <w:r>
        <w:rPr>
          <w:spacing w:val="-9"/>
        </w:rPr>
        <w:t> </w:t>
      </w:r>
      <w:r>
        <w:rPr/>
        <w:t>dan</w:t>
      </w:r>
      <w:r>
        <w:rPr>
          <w:spacing w:val="-9"/>
        </w:rPr>
        <w:t> </w:t>
      </w:r>
      <w:r>
        <w:rPr/>
        <w:t>kepatuhan</w:t>
      </w:r>
      <w:r>
        <w:rPr>
          <w:spacing w:val="-8"/>
        </w:rPr>
        <w:t> </w:t>
      </w:r>
      <w:r>
        <w:rPr/>
        <w:t>terhadap</w:t>
      </w:r>
      <w:r>
        <w:rPr>
          <w:spacing w:val="-7"/>
        </w:rPr>
        <w:t> </w:t>
      </w:r>
      <w:r>
        <w:rPr/>
        <w:t>anjuran</w:t>
      </w:r>
      <w:r>
        <w:rPr>
          <w:spacing w:val="-9"/>
        </w:rPr>
        <w:t> </w:t>
      </w:r>
      <w:r>
        <w:rPr/>
        <w:t>pada pasien hipertensi urgensi di UPTD Puskesmas Rembang Kabupaten Purbalingga. </w:t>
      </w:r>
      <w:r>
        <w:rPr>
          <w:i/>
        </w:rPr>
        <w:t>Jurnal Menara Medika, </w:t>
      </w:r>
      <w:r>
        <w:rPr/>
        <w:t>2(2), 66–74.</w:t>
      </w:r>
    </w:p>
    <w:p>
      <w:pPr>
        <w:spacing w:before="159"/>
        <w:ind w:left="1288" w:right="136" w:hanging="720"/>
        <w:jc w:val="both"/>
        <w:rPr>
          <w:sz w:val="24"/>
        </w:rPr>
      </w:pPr>
      <w:r>
        <w:rPr>
          <w:sz w:val="24"/>
        </w:rPr>
        <w:t>Joni, Y. N. (2021). Gambaran tingkat pengetahuan hipertensi pada lansia. </w:t>
      </w:r>
      <w:r>
        <w:rPr>
          <w:i/>
          <w:sz w:val="24"/>
        </w:rPr>
        <w:t>Jurnal Keperawatan Muhammadiyah Bengkulu</w:t>
      </w:r>
      <w:r>
        <w:rPr>
          <w:sz w:val="24"/>
        </w:rPr>
        <w:t>, 9(2), 27–31.</w:t>
      </w:r>
    </w:p>
    <w:p>
      <w:pPr>
        <w:spacing w:after="0"/>
        <w:jc w:val="both"/>
        <w:rPr>
          <w:sz w:val="24"/>
        </w:rPr>
        <w:sectPr>
          <w:type w:val="continuous"/>
          <w:pgSz w:w="11920" w:h="16850"/>
          <w:pgMar w:top="1620" w:bottom="280" w:left="1700" w:right="1559"/>
        </w:sectPr>
      </w:pPr>
    </w:p>
    <w:p>
      <w:pPr>
        <w:spacing w:before="61"/>
        <w:ind w:left="1288" w:right="136" w:hanging="720"/>
        <w:jc w:val="both"/>
        <w:rPr>
          <w:sz w:val="24"/>
        </w:rPr>
      </w:pPr>
      <w:r>
        <w:rPr>
          <w:sz w:val="24"/>
        </w:rPr>
        <w:t>Junalia, E., Putro, D. U. H., Rosyid, L. S., Handika H., F., Setiawan, R. A., Ramadhan, G. E., Sandehang, C. F., Kusumaningsih, I., Yuliana, W., Hastuti, H., Sakti, B., Riyana, A., Rohman, A. A., Sulistiyani, Istianti, D. W., Sulidah, Listyorini, M. W., Raswandaru, M. R., Kasiman, N. B., ... Djajanti, C. W. (2024). </w:t>
      </w:r>
      <w:r>
        <w:rPr>
          <w:i/>
          <w:sz w:val="24"/>
        </w:rPr>
        <w:t>Buku ajar perawatan agregat komunitas (Berdasarkan Kurikulum Pendidikan Ners Indonesia Tahun 2021</w:t>
      </w:r>
      <w:r>
        <w:rPr>
          <w:sz w:val="24"/>
        </w:rPr>
        <w:t>) (F. Sihombing, Ed.). </w:t>
      </w:r>
      <w:r>
        <w:rPr>
          <w:i/>
          <w:sz w:val="24"/>
        </w:rPr>
        <w:t>CV Eureka Media Aksara</w:t>
      </w:r>
      <w:r>
        <w:rPr>
          <w:sz w:val="24"/>
        </w:rPr>
        <w:t>.</w:t>
      </w:r>
    </w:p>
    <w:p>
      <w:pPr>
        <w:spacing w:before="158"/>
        <w:ind w:left="1288" w:right="134" w:hanging="720"/>
        <w:jc w:val="both"/>
        <w:rPr>
          <w:sz w:val="24"/>
        </w:rPr>
      </w:pPr>
      <w:r>
        <w:rPr>
          <w:sz w:val="24"/>
        </w:rPr>
        <w:t>Jusuf,</w:t>
      </w:r>
      <w:r>
        <w:rPr>
          <w:spacing w:val="-15"/>
          <w:sz w:val="24"/>
        </w:rPr>
        <w:t> </w:t>
      </w:r>
      <w:r>
        <w:rPr>
          <w:sz w:val="24"/>
        </w:rPr>
        <w:t>A.</w:t>
      </w:r>
      <w:r>
        <w:rPr>
          <w:spacing w:val="-15"/>
          <w:sz w:val="24"/>
        </w:rPr>
        <w:t> </w:t>
      </w:r>
      <w:r>
        <w:rPr>
          <w:sz w:val="24"/>
        </w:rPr>
        <w:t>Z.,</w:t>
      </w:r>
      <w:r>
        <w:rPr>
          <w:spacing w:val="-15"/>
          <w:sz w:val="24"/>
        </w:rPr>
        <w:t> </w:t>
      </w:r>
      <w:r>
        <w:rPr>
          <w:sz w:val="24"/>
        </w:rPr>
        <w:t>&amp;</w:t>
      </w:r>
      <w:r>
        <w:rPr>
          <w:spacing w:val="-14"/>
          <w:sz w:val="24"/>
        </w:rPr>
        <w:t> </w:t>
      </w:r>
      <w:r>
        <w:rPr>
          <w:sz w:val="24"/>
        </w:rPr>
        <w:t>Martha,</w:t>
      </w:r>
      <w:r>
        <w:rPr>
          <w:spacing w:val="-15"/>
          <w:sz w:val="24"/>
        </w:rPr>
        <w:t> </w:t>
      </w:r>
      <w:r>
        <w:rPr>
          <w:sz w:val="24"/>
        </w:rPr>
        <w:t>E.</w:t>
      </w:r>
      <w:r>
        <w:rPr>
          <w:spacing w:val="-15"/>
          <w:sz w:val="24"/>
        </w:rPr>
        <w:t> </w:t>
      </w:r>
      <w:r>
        <w:rPr>
          <w:sz w:val="24"/>
        </w:rPr>
        <w:t>(2025).</w:t>
      </w:r>
      <w:r>
        <w:rPr>
          <w:spacing w:val="-15"/>
          <w:sz w:val="24"/>
        </w:rPr>
        <w:t> </w:t>
      </w:r>
      <w:r>
        <w:rPr>
          <w:sz w:val="24"/>
        </w:rPr>
        <w:t>Peran</w:t>
      </w:r>
      <w:r>
        <w:rPr>
          <w:spacing w:val="-14"/>
          <w:sz w:val="24"/>
        </w:rPr>
        <w:t> </w:t>
      </w:r>
      <w:r>
        <w:rPr>
          <w:sz w:val="24"/>
        </w:rPr>
        <w:t>program</w:t>
      </w:r>
      <w:r>
        <w:rPr>
          <w:spacing w:val="-15"/>
          <w:sz w:val="24"/>
        </w:rPr>
        <w:t> </w:t>
      </w:r>
      <w:r>
        <w:rPr>
          <w:sz w:val="24"/>
        </w:rPr>
        <w:t>promosi</w:t>
      </w:r>
      <w:r>
        <w:rPr>
          <w:spacing w:val="-13"/>
          <w:sz w:val="24"/>
        </w:rPr>
        <w:t> </w:t>
      </w:r>
      <w:r>
        <w:rPr>
          <w:sz w:val="24"/>
        </w:rPr>
        <w:t>kesehatan</w:t>
      </w:r>
      <w:r>
        <w:rPr>
          <w:spacing w:val="-15"/>
          <w:sz w:val="24"/>
        </w:rPr>
        <w:t> </w:t>
      </w:r>
      <w:r>
        <w:rPr>
          <w:sz w:val="24"/>
        </w:rPr>
        <w:t>di</w:t>
      </w:r>
      <w:r>
        <w:rPr>
          <w:spacing w:val="-14"/>
          <w:sz w:val="24"/>
        </w:rPr>
        <w:t> </w:t>
      </w:r>
      <w:r>
        <w:rPr>
          <w:sz w:val="24"/>
        </w:rPr>
        <w:t>tempat</w:t>
      </w:r>
      <w:r>
        <w:rPr>
          <w:spacing w:val="-15"/>
          <w:sz w:val="24"/>
        </w:rPr>
        <w:t> </w:t>
      </w:r>
      <w:r>
        <w:rPr>
          <w:sz w:val="24"/>
        </w:rPr>
        <w:t>kerja untuk kesehatan pekerja: </w:t>
      </w:r>
      <w:r>
        <w:rPr>
          <w:i/>
          <w:sz w:val="24"/>
        </w:rPr>
        <w:t>Systematic</w:t>
      </w:r>
      <w:r>
        <w:rPr>
          <w:i/>
          <w:spacing w:val="-2"/>
          <w:sz w:val="24"/>
        </w:rPr>
        <w:t> </w:t>
      </w:r>
      <w:r>
        <w:rPr>
          <w:i/>
          <w:sz w:val="24"/>
        </w:rPr>
        <w:t>literature</w:t>
      </w:r>
      <w:r>
        <w:rPr>
          <w:i/>
          <w:spacing w:val="-3"/>
          <w:sz w:val="24"/>
        </w:rPr>
        <w:t> </w:t>
      </w:r>
      <w:r>
        <w:rPr>
          <w:i/>
          <w:sz w:val="24"/>
        </w:rPr>
        <w:t>review</w:t>
      </w:r>
      <w:r>
        <w:rPr>
          <w:sz w:val="24"/>
        </w:rPr>
        <w:t>. </w:t>
      </w:r>
      <w:r>
        <w:rPr>
          <w:i/>
          <w:sz w:val="24"/>
        </w:rPr>
        <w:t>Malahayati Nursing Journal</w:t>
      </w:r>
      <w:r>
        <w:rPr>
          <w:sz w:val="24"/>
        </w:rPr>
        <w:t>, 7(1), 49–64.</w:t>
      </w:r>
    </w:p>
    <w:p>
      <w:pPr>
        <w:pStyle w:val="BodyText"/>
        <w:spacing w:before="159"/>
        <w:ind w:right="133"/>
      </w:pPr>
      <w:r>
        <w:rPr/>
        <w:t>Kartikasari, K., Rejeki, D. S., &amp; Pramatama, S. (2022). Literature review: Faktor-faktor yang mempengaruhi tingkat kepatuhan pengobatan pada pasien hipertensi di berbagai wilayah Indonesia. </w:t>
      </w:r>
      <w:r>
        <w:rPr>
          <w:i/>
        </w:rPr>
        <w:t>Jurnal Pendidikan Tambusai, 6</w:t>
      </w:r>
      <w:r>
        <w:rPr/>
        <w:t>(2), 11665–11676.</w:t>
      </w:r>
    </w:p>
    <w:p>
      <w:pPr>
        <w:spacing w:before="274"/>
        <w:ind w:left="1288" w:right="100" w:hanging="720"/>
        <w:jc w:val="left"/>
        <w:rPr>
          <w:sz w:val="24"/>
        </w:rPr>
      </w:pPr>
      <w:r>
        <w:rPr>
          <w:sz w:val="24"/>
        </w:rPr>
        <w:t>Kartini,</w:t>
      </w:r>
      <w:r>
        <w:rPr>
          <w:spacing w:val="-11"/>
          <w:sz w:val="24"/>
        </w:rPr>
        <w:t> </w:t>
      </w:r>
      <w:r>
        <w:rPr>
          <w:sz w:val="24"/>
        </w:rPr>
        <w:t>Amalia,</w:t>
      </w:r>
      <w:r>
        <w:rPr>
          <w:spacing w:val="-3"/>
          <w:sz w:val="24"/>
        </w:rPr>
        <w:t> </w:t>
      </w:r>
      <w:r>
        <w:rPr>
          <w:sz w:val="24"/>
        </w:rPr>
        <w:t>L,</w:t>
      </w:r>
      <w:r>
        <w:rPr>
          <w:spacing w:val="-2"/>
          <w:sz w:val="24"/>
        </w:rPr>
        <w:t> </w:t>
      </w:r>
      <w:r>
        <w:rPr>
          <w:sz w:val="24"/>
        </w:rPr>
        <w:t>Irma,</w:t>
      </w:r>
      <w:r>
        <w:rPr>
          <w:spacing w:val="-5"/>
          <w:sz w:val="24"/>
        </w:rPr>
        <w:t> </w:t>
      </w:r>
      <w:r>
        <w:rPr>
          <w:sz w:val="24"/>
        </w:rPr>
        <w:t>Abdulkadir</w:t>
      </w:r>
      <w:r>
        <w:rPr>
          <w:spacing w:val="-3"/>
          <w:sz w:val="24"/>
        </w:rPr>
        <w:t> </w:t>
      </w:r>
      <w:r>
        <w:rPr>
          <w:sz w:val="24"/>
        </w:rPr>
        <w:t>W,</w:t>
      </w:r>
      <w:r>
        <w:rPr>
          <w:spacing w:val="-3"/>
          <w:sz w:val="24"/>
        </w:rPr>
        <w:t> </w:t>
      </w:r>
      <w:r>
        <w:rPr>
          <w:sz w:val="24"/>
        </w:rPr>
        <w:t>S,</w:t>
      </w:r>
      <w:r>
        <w:rPr>
          <w:spacing w:val="-3"/>
          <w:sz w:val="24"/>
        </w:rPr>
        <w:t> </w:t>
      </w:r>
      <w:r>
        <w:rPr>
          <w:sz w:val="24"/>
        </w:rPr>
        <w:t>Gustin</w:t>
      </w:r>
      <w:r>
        <w:rPr>
          <w:spacing w:val="-3"/>
          <w:sz w:val="24"/>
        </w:rPr>
        <w:t> </w:t>
      </w:r>
      <w:r>
        <w:rPr>
          <w:sz w:val="24"/>
        </w:rPr>
        <w:t>R,</w:t>
      </w:r>
      <w:r>
        <w:rPr>
          <w:spacing w:val="-3"/>
          <w:sz w:val="24"/>
        </w:rPr>
        <w:t> </w:t>
      </w:r>
      <w:r>
        <w:rPr>
          <w:sz w:val="24"/>
        </w:rPr>
        <w:t>K</w:t>
      </w:r>
      <w:r>
        <w:rPr>
          <w:spacing w:val="-4"/>
          <w:sz w:val="24"/>
        </w:rPr>
        <w:t> </w:t>
      </w:r>
      <w:r>
        <w:rPr>
          <w:sz w:val="24"/>
        </w:rPr>
        <w:t>,</w:t>
      </w:r>
      <w:r>
        <w:rPr>
          <w:spacing w:val="-3"/>
          <w:sz w:val="24"/>
        </w:rPr>
        <w:t> </w:t>
      </w:r>
      <w:r>
        <w:rPr>
          <w:sz w:val="24"/>
        </w:rPr>
        <w:t>Rahmawati,</w:t>
      </w:r>
      <w:r>
        <w:rPr>
          <w:spacing w:val="-3"/>
          <w:sz w:val="24"/>
        </w:rPr>
        <w:t> </w:t>
      </w:r>
      <w:r>
        <w:rPr>
          <w:sz w:val="24"/>
        </w:rPr>
        <w:t>Rasdianah, N, D. K. (2023). </w:t>
      </w:r>
      <w:r>
        <w:rPr>
          <w:i/>
          <w:sz w:val="24"/>
        </w:rPr>
        <w:t>Epidemiologi Penyakit Tidak Menular</w:t>
      </w:r>
      <w:r>
        <w:rPr>
          <w:sz w:val="24"/>
        </w:rPr>
        <w:t>.</w:t>
      </w:r>
    </w:p>
    <w:p>
      <w:pPr>
        <w:pStyle w:val="BodyText"/>
        <w:spacing w:before="113"/>
        <w:ind w:right="100"/>
        <w:jc w:val="left"/>
      </w:pPr>
      <w:r>
        <w:rPr/>
        <w:t>Kementerian</w:t>
      </w:r>
      <w:r>
        <w:rPr>
          <w:spacing w:val="36"/>
        </w:rPr>
        <w:t> </w:t>
      </w:r>
      <w:r>
        <w:rPr/>
        <w:t>Kesehatan</w:t>
      </w:r>
      <w:r>
        <w:rPr>
          <w:spacing w:val="36"/>
        </w:rPr>
        <w:t> </w:t>
      </w:r>
      <w:r>
        <w:rPr/>
        <w:t>Republik</w:t>
      </w:r>
      <w:r>
        <w:rPr>
          <w:spacing w:val="36"/>
        </w:rPr>
        <w:t> </w:t>
      </w:r>
      <w:r>
        <w:rPr/>
        <w:t>Indonesia.</w:t>
      </w:r>
      <w:r>
        <w:rPr>
          <w:spacing w:val="35"/>
        </w:rPr>
        <w:t> </w:t>
      </w:r>
      <w:r>
        <w:rPr/>
        <w:t>(2014).</w:t>
      </w:r>
      <w:r>
        <w:rPr>
          <w:spacing w:val="35"/>
        </w:rPr>
        <w:t> </w:t>
      </w:r>
      <w:r>
        <w:rPr/>
        <w:t>Pusat</w:t>
      </w:r>
      <w:r>
        <w:rPr>
          <w:spacing w:val="37"/>
        </w:rPr>
        <w:t> </w:t>
      </w:r>
      <w:r>
        <w:rPr/>
        <w:t>Data</w:t>
      </w:r>
      <w:r>
        <w:rPr>
          <w:spacing w:val="35"/>
        </w:rPr>
        <w:t> </w:t>
      </w:r>
      <w:r>
        <w:rPr/>
        <w:t>dan</w:t>
      </w:r>
      <w:r>
        <w:rPr>
          <w:spacing w:val="35"/>
        </w:rPr>
        <w:t> </w:t>
      </w:r>
      <w:r>
        <w:rPr/>
        <w:t>Informasi Hipertensi. Kementerian Kesehatan RI.</w:t>
      </w:r>
    </w:p>
    <w:p>
      <w:pPr>
        <w:spacing w:before="113"/>
        <w:ind w:left="1288" w:right="100" w:hanging="720"/>
        <w:jc w:val="left"/>
        <w:rPr>
          <w:sz w:val="24"/>
        </w:rPr>
      </w:pPr>
      <w:r>
        <w:rPr>
          <w:sz w:val="24"/>
        </w:rPr>
        <w:t>Kholid,</w:t>
      </w:r>
      <w:r>
        <w:rPr>
          <w:spacing w:val="-3"/>
          <w:sz w:val="24"/>
        </w:rPr>
        <w:t> </w:t>
      </w:r>
      <w:r>
        <w:rPr>
          <w:sz w:val="24"/>
        </w:rPr>
        <w:t>A. (2020). </w:t>
      </w:r>
      <w:r>
        <w:rPr>
          <w:i/>
          <w:sz w:val="24"/>
        </w:rPr>
        <w:t>Dengan Pendekatan Teori Perilaku, Media, dan</w:t>
      </w:r>
      <w:r>
        <w:rPr>
          <w:i/>
          <w:spacing w:val="-3"/>
          <w:sz w:val="24"/>
        </w:rPr>
        <w:t> </w:t>
      </w:r>
      <w:r>
        <w:rPr>
          <w:i/>
          <w:sz w:val="24"/>
        </w:rPr>
        <w:t>Aplikasinya untuk Mahasiswa dan Praktisi Kesehatan - Rajawali Pers</w:t>
      </w:r>
      <w:r>
        <w:rPr>
          <w:sz w:val="24"/>
        </w:rPr>
        <w:t>.</w:t>
      </w:r>
    </w:p>
    <w:p>
      <w:pPr>
        <w:spacing w:before="113"/>
        <w:ind w:left="568" w:right="0" w:firstLine="0"/>
        <w:jc w:val="left"/>
        <w:rPr>
          <w:i/>
          <w:sz w:val="24"/>
        </w:rPr>
      </w:pPr>
      <w:r>
        <w:rPr>
          <w:sz w:val="24"/>
        </w:rPr>
        <w:t>Kurnia,</w:t>
      </w:r>
      <w:r>
        <w:rPr>
          <w:spacing w:val="-20"/>
          <w:sz w:val="24"/>
        </w:rPr>
        <w:t> </w:t>
      </w:r>
      <w:r>
        <w:rPr>
          <w:sz w:val="24"/>
        </w:rPr>
        <w:t>A.</w:t>
      </w:r>
      <w:r>
        <w:rPr>
          <w:spacing w:val="-12"/>
          <w:sz w:val="24"/>
        </w:rPr>
        <w:t> </w:t>
      </w:r>
      <w:r>
        <w:rPr>
          <w:sz w:val="24"/>
        </w:rPr>
        <w:t>(2021).</w:t>
      </w:r>
      <w:r>
        <w:rPr>
          <w:spacing w:val="-9"/>
          <w:sz w:val="24"/>
        </w:rPr>
        <w:t> </w:t>
      </w:r>
      <w:r>
        <w:rPr>
          <w:sz w:val="24"/>
        </w:rPr>
        <w:t>Self-Management</w:t>
      </w:r>
      <w:r>
        <w:rPr>
          <w:spacing w:val="-5"/>
          <w:sz w:val="24"/>
        </w:rPr>
        <w:t> </w:t>
      </w:r>
      <w:r>
        <w:rPr>
          <w:sz w:val="24"/>
        </w:rPr>
        <w:t>Hipertensi.</w:t>
      </w:r>
      <w:r>
        <w:rPr>
          <w:spacing w:val="-3"/>
          <w:sz w:val="24"/>
        </w:rPr>
        <w:t> </w:t>
      </w:r>
      <w:r>
        <w:rPr>
          <w:i/>
          <w:sz w:val="24"/>
        </w:rPr>
        <w:t>CV.</w:t>
      </w:r>
      <w:r>
        <w:rPr>
          <w:i/>
          <w:spacing w:val="-6"/>
          <w:sz w:val="24"/>
        </w:rPr>
        <w:t> </w:t>
      </w:r>
      <w:r>
        <w:rPr>
          <w:i/>
          <w:sz w:val="24"/>
        </w:rPr>
        <w:t>Jakad</w:t>
      </w:r>
      <w:r>
        <w:rPr>
          <w:i/>
          <w:spacing w:val="-8"/>
          <w:sz w:val="24"/>
        </w:rPr>
        <w:t> </w:t>
      </w:r>
      <w:r>
        <w:rPr>
          <w:i/>
          <w:sz w:val="24"/>
        </w:rPr>
        <w:t>Media</w:t>
      </w:r>
      <w:r>
        <w:rPr>
          <w:i/>
          <w:spacing w:val="-5"/>
          <w:sz w:val="24"/>
        </w:rPr>
        <w:t> </w:t>
      </w:r>
      <w:r>
        <w:rPr>
          <w:i/>
          <w:spacing w:val="-2"/>
          <w:sz w:val="24"/>
        </w:rPr>
        <w:t>Publishing.</w:t>
      </w:r>
    </w:p>
    <w:p>
      <w:pPr>
        <w:pStyle w:val="BodyText"/>
        <w:spacing w:before="113"/>
        <w:ind w:right="143"/>
      </w:pPr>
      <w:r>
        <w:rPr/>
        <w:t>Najoan, C., Nurmansyah, M., &amp; Masi, G. (2024). Hubungan dukungan keluarga dengan kepatuhan pengobatan hipertensi di wilayah kerja Puskesmas Tombulu. </w:t>
      </w:r>
      <w:r>
        <w:rPr>
          <w:i/>
        </w:rPr>
        <w:t>Mapalus Nursing Science Journal, </w:t>
      </w:r>
      <w:r>
        <w:rPr/>
        <w:t>2(1), 59–67.</w:t>
      </w:r>
    </w:p>
    <w:p>
      <w:pPr>
        <w:spacing w:before="113"/>
        <w:ind w:left="568" w:right="0" w:firstLine="0"/>
        <w:jc w:val="both"/>
        <w:rPr>
          <w:sz w:val="24"/>
        </w:rPr>
      </w:pPr>
      <w:r>
        <w:rPr>
          <w:sz w:val="24"/>
        </w:rPr>
        <w:t>Notoatmodjo,</w:t>
      </w:r>
      <w:r>
        <w:rPr>
          <w:spacing w:val="-1"/>
          <w:sz w:val="24"/>
        </w:rPr>
        <w:t> </w:t>
      </w:r>
      <w:r>
        <w:rPr>
          <w:sz w:val="24"/>
        </w:rPr>
        <w:t>S.</w:t>
      </w:r>
      <w:r>
        <w:rPr>
          <w:spacing w:val="-2"/>
          <w:sz w:val="24"/>
        </w:rPr>
        <w:t> </w:t>
      </w:r>
      <w:r>
        <w:rPr>
          <w:sz w:val="24"/>
        </w:rPr>
        <w:t>(2018).</w:t>
      </w:r>
      <w:r>
        <w:rPr>
          <w:spacing w:val="-5"/>
          <w:sz w:val="24"/>
        </w:rPr>
        <w:t> </w:t>
      </w:r>
      <w:r>
        <w:rPr>
          <w:i/>
          <w:sz w:val="24"/>
        </w:rPr>
        <w:t>Metodologi</w:t>
      </w:r>
      <w:r>
        <w:rPr>
          <w:i/>
          <w:spacing w:val="-1"/>
          <w:sz w:val="24"/>
        </w:rPr>
        <w:t> </w:t>
      </w:r>
      <w:r>
        <w:rPr>
          <w:i/>
          <w:sz w:val="24"/>
        </w:rPr>
        <w:t>penelitian</w:t>
      </w:r>
      <w:r>
        <w:rPr>
          <w:i/>
          <w:spacing w:val="-1"/>
          <w:sz w:val="24"/>
        </w:rPr>
        <w:t> </w:t>
      </w:r>
      <w:r>
        <w:rPr>
          <w:i/>
          <w:spacing w:val="-2"/>
          <w:sz w:val="24"/>
        </w:rPr>
        <w:t>kesehatan</w:t>
      </w:r>
      <w:r>
        <w:rPr>
          <w:spacing w:val="-2"/>
          <w:sz w:val="24"/>
        </w:rPr>
        <w:t>.</w:t>
      </w:r>
    </w:p>
    <w:p>
      <w:pPr>
        <w:spacing w:before="273"/>
        <w:ind w:left="1288" w:right="136" w:hanging="720"/>
        <w:jc w:val="both"/>
        <w:rPr>
          <w:sz w:val="24"/>
        </w:rPr>
      </w:pPr>
      <w:r>
        <w:rPr>
          <w:sz w:val="24"/>
        </w:rPr>
        <w:t>Prihatin, K., Fatmawati, Baiq, R., &amp; Suprayitna, M. (2020). </w:t>
      </w:r>
      <w:r>
        <w:rPr>
          <w:i/>
          <w:sz w:val="24"/>
        </w:rPr>
        <w:t>Faktor-Faktor Yang Mempengaruhi Kepatuhan Berobat Penderita Hipertensi</w:t>
      </w:r>
      <w:r>
        <w:rPr>
          <w:sz w:val="24"/>
        </w:rPr>
        <w:t>. </w:t>
      </w:r>
      <w:r>
        <w:rPr>
          <w:i/>
          <w:sz w:val="24"/>
        </w:rPr>
        <w:t>10</w:t>
      </w:r>
      <w:r>
        <w:rPr>
          <w:sz w:val="24"/>
        </w:rPr>
        <w:t>(2), 7–16.</w:t>
      </w:r>
    </w:p>
    <w:p>
      <w:pPr>
        <w:spacing w:before="113"/>
        <w:ind w:left="1288" w:right="136" w:hanging="720"/>
        <w:jc w:val="both"/>
        <w:rPr>
          <w:sz w:val="24"/>
        </w:rPr>
      </w:pPr>
      <w:r>
        <w:rPr>
          <w:sz w:val="24"/>
        </w:rPr>
        <w:t>Putri, K. D., &amp; Semiarty, R. (2021). </w:t>
      </w:r>
      <w:r>
        <w:rPr>
          <w:i/>
          <w:sz w:val="24"/>
        </w:rPr>
        <w:t>Pengaruh Efektivitas Media Promosi Kesehatan Leaflet dengan Video TOSS TB Terhadap Tingkat Pengetahuan dan Sikap Masyarakat di Wilayah Kerja Puskesmas Andalas</w:t>
      </w:r>
      <w:r>
        <w:rPr>
          <w:sz w:val="24"/>
        </w:rPr>
        <w:t>. 343–351.</w:t>
      </w:r>
    </w:p>
    <w:p>
      <w:pPr>
        <w:spacing w:line="242" w:lineRule="auto" w:before="162"/>
        <w:ind w:left="1288" w:right="100" w:hanging="720"/>
        <w:jc w:val="left"/>
        <w:rPr>
          <w:sz w:val="24"/>
        </w:rPr>
      </w:pPr>
      <w:r>
        <w:rPr>
          <w:sz w:val="24"/>
        </w:rPr>
        <w:t>Rahmiyati,</w:t>
      </w:r>
      <w:r>
        <w:rPr>
          <w:spacing w:val="-4"/>
          <w:sz w:val="24"/>
        </w:rPr>
        <w:t> </w:t>
      </w:r>
      <w:r>
        <w:rPr>
          <w:sz w:val="24"/>
        </w:rPr>
        <w:t>Prasetyo,</w:t>
      </w:r>
      <w:r>
        <w:rPr>
          <w:spacing w:val="-4"/>
          <w:sz w:val="24"/>
        </w:rPr>
        <w:t> </w:t>
      </w:r>
      <w:r>
        <w:rPr>
          <w:sz w:val="24"/>
        </w:rPr>
        <w:t>S.</w:t>
      </w:r>
      <w:r>
        <w:rPr>
          <w:spacing w:val="-4"/>
          <w:sz w:val="24"/>
        </w:rPr>
        <w:t> </w:t>
      </w:r>
      <w:r>
        <w:rPr>
          <w:sz w:val="24"/>
        </w:rPr>
        <w:t>(2023).</w:t>
      </w:r>
      <w:r>
        <w:rPr>
          <w:spacing w:val="-4"/>
          <w:sz w:val="24"/>
        </w:rPr>
        <w:t> </w:t>
      </w:r>
      <w:r>
        <w:rPr>
          <w:i/>
          <w:sz w:val="24"/>
        </w:rPr>
        <w:t>Faktor</w:t>
      </w:r>
      <w:r>
        <w:rPr>
          <w:i/>
          <w:spacing w:val="-3"/>
          <w:sz w:val="24"/>
        </w:rPr>
        <w:t> </w:t>
      </w:r>
      <w:r>
        <w:rPr>
          <w:i/>
          <w:sz w:val="24"/>
        </w:rPr>
        <w:t>–</w:t>
      </w:r>
      <w:r>
        <w:rPr>
          <w:i/>
          <w:spacing w:val="-4"/>
          <w:sz w:val="24"/>
        </w:rPr>
        <w:t> </w:t>
      </w:r>
      <w:r>
        <w:rPr>
          <w:i/>
          <w:sz w:val="24"/>
        </w:rPr>
        <w:t>Faktor</w:t>
      </w:r>
      <w:r>
        <w:rPr>
          <w:i/>
          <w:spacing w:val="-2"/>
          <w:sz w:val="24"/>
        </w:rPr>
        <w:t> </w:t>
      </w:r>
      <w:r>
        <w:rPr>
          <w:i/>
          <w:sz w:val="24"/>
        </w:rPr>
        <w:t>Determinan</w:t>
      </w:r>
      <w:r>
        <w:rPr>
          <w:i/>
          <w:spacing w:val="-4"/>
          <w:sz w:val="24"/>
        </w:rPr>
        <w:t> </w:t>
      </w:r>
      <w:r>
        <w:rPr>
          <w:i/>
          <w:sz w:val="24"/>
        </w:rPr>
        <w:t>Kejadian</w:t>
      </w:r>
      <w:r>
        <w:rPr>
          <w:i/>
          <w:spacing w:val="-4"/>
          <w:sz w:val="24"/>
        </w:rPr>
        <w:t> </w:t>
      </w:r>
      <w:r>
        <w:rPr>
          <w:i/>
          <w:sz w:val="24"/>
        </w:rPr>
        <w:t>Hipertensi Pada Lansia Dan Non-Lansia Di Indonesia</w:t>
      </w:r>
      <w:r>
        <w:rPr>
          <w:sz w:val="24"/>
        </w:rPr>
        <w:t>. </w:t>
      </w:r>
      <w:r>
        <w:rPr>
          <w:i/>
          <w:sz w:val="24"/>
        </w:rPr>
        <w:t>6</w:t>
      </w:r>
      <w:r>
        <w:rPr>
          <w:sz w:val="24"/>
        </w:rPr>
        <w:t>.</w:t>
      </w:r>
    </w:p>
    <w:p>
      <w:pPr>
        <w:spacing w:before="157"/>
        <w:ind w:left="568" w:right="134" w:firstLine="0"/>
        <w:jc w:val="both"/>
        <w:rPr>
          <w:sz w:val="24"/>
        </w:rPr>
      </w:pPr>
      <w:r>
        <w:rPr>
          <w:sz w:val="24"/>
        </w:rPr>
        <w:t>Rsjd Provinsi Kepulauan Bangka Belitung. (2023). </w:t>
      </w:r>
      <w:r>
        <w:rPr>
          <w:i/>
          <w:sz w:val="24"/>
        </w:rPr>
        <w:t>Pentingnya Promosi </w:t>
      </w:r>
      <w:r>
        <w:rPr>
          <w:i/>
          <w:spacing w:val="-2"/>
          <w:sz w:val="24"/>
        </w:rPr>
        <w:t>Kesehatan</w:t>
      </w:r>
      <w:r>
        <w:rPr>
          <w:spacing w:val="-2"/>
          <w:sz w:val="24"/>
        </w:rPr>
        <w:t>.</w:t>
      </w:r>
    </w:p>
    <w:p>
      <w:pPr>
        <w:spacing w:before="161"/>
        <w:ind w:left="1288" w:right="100" w:hanging="720"/>
        <w:jc w:val="left"/>
        <w:rPr>
          <w:sz w:val="24"/>
        </w:rPr>
      </w:pPr>
      <w:r>
        <w:rPr>
          <w:sz w:val="24"/>
        </w:rPr>
        <w:t>Simanjuntak,</w:t>
      </w:r>
      <w:r>
        <w:rPr>
          <w:spacing w:val="38"/>
          <w:sz w:val="24"/>
        </w:rPr>
        <w:t> </w:t>
      </w:r>
      <w:r>
        <w:rPr>
          <w:sz w:val="24"/>
        </w:rPr>
        <w:t>Edryani,</w:t>
      </w:r>
      <w:r>
        <w:rPr>
          <w:spacing w:val="34"/>
          <w:sz w:val="24"/>
        </w:rPr>
        <w:t> </w:t>
      </w:r>
      <w:r>
        <w:rPr>
          <w:sz w:val="24"/>
        </w:rPr>
        <w:t>Y.,</w:t>
      </w:r>
      <w:r>
        <w:rPr>
          <w:spacing w:val="36"/>
          <w:sz w:val="24"/>
        </w:rPr>
        <w:t> </w:t>
      </w:r>
      <w:r>
        <w:rPr>
          <w:sz w:val="24"/>
        </w:rPr>
        <w:t>&amp;</w:t>
      </w:r>
      <w:r>
        <w:rPr>
          <w:spacing w:val="37"/>
          <w:sz w:val="24"/>
        </w:rPr>
        <w:t> </w:t>
      </w:r>
      <w:r>
        <w:rPr>
          <w:sz w:val="24"/>
        </w:rPr>
        <w:t>Amazihono,</w:t>
      </w:r>
      <w:r>
        <w:rPr>
          <w:spacing w:val="37"/>
          <w:sz w:val="24"/>
        </w:rPr>
        <w:t> </w:t>
      </w:r>
      <w:r>
        <w:rPr>
          <w:sz w:val="24"/>
        </w:rPr>
        <w:t>E.</w:t>
      </w:r>
      <w:r>
        <w:rPr>
          <w:spacing w:val="36"/>
          <w:sz w:val="24"/>
        </w:rPr>
        <w:t> </w:t>
      </w:r>
      <w:r>
        <w:rPr>
          <w:sz w:val="24"/>
        </w:rPr>
        <w:t>(2023).</w:t>
      </w:r>
      <w:r>
        <w:rPr>
          <w:spacing w:val="36"/>
          <w:sz w:val="24"/>
        </w:rPr>
        <w:t> </w:t>
      </w:r>
      <w:r>
        <w:rPr>
          <w:i/>
          <w:sz w:val="24"/>
        </w:rPr>
        <w:t>Kepatuhan</w:t>
      </w:r>
      <w:r>
        <w:rPr>
          <w:i/>
          <w:spacing w:val="38"/>
          <w:sz w:val="24"/>
        </w:rPr>
        <w:t> </w:t>
      </w:r>
      <w:r>
        <w:rPr>
          <w:i/>
          <w:sz w:val="24"/>
        </w:rPr>
        <w:t>Pengobatan Dengan Kualitas Hidup Pasien Hipertensi</w:t>
      </w:r>
      <w:r>
        <w:rPr>
          <w:sz w:val="24"/>
        </w:rPr>
        <w:t>. </w:t>
      </w:r>
      <w:r>
        <w:rPr>
          <w:i/>
          <w:sz w:val="24"/>
        </w:rPr>
        <w:t>6</w:t>
      </w:r>
      <w:r>
        <w:rPr>
          <w:sz w:val="24"/>
        </w:rPr>
        <w:t>.</w:t>
      </w:r>
    </w:p>
    <w:p>
      <w:pPr>
        <w:spacing w:before="274"/>
        <w:ind w:left="568" w:right="0" w:firstLine="0"/>
        <w:jc w:val="both"/>
        <w:rPr>
          <w:sz w:val="24"/>
        </w:rPr>
      </w:pPr>
      <w:r>
        <w:rPr>
          <w:sz w:val="24"/>
        </w:rPr>
        <w:t>Sugiyono.</w:t>
      </w:r>
      <w:r>
        <w:rPr>
          <w:spacing w:val="-2"/>
          <w:sz w:val="24"/>
        </w:rPr>
        <w:t> </w:t>
      </w:r>
      <w:r>
        <w:rPr>
          <w:sz w:val="24"/>
        </w:rPr>
        <w:t>(2019).</w:t>
      </w:r>
      <w:r>
        <w:rPr>
          <w:spacing w:val="-4"/>
          <w:sz w:val="24"/>
        </w:rPr>
        <w:t> </w:t>
      </w:r>
      <w:r>
        <w:rPr>
          <w:i/>
          <w:sz w:val="24"/>
        </w:rPr>
        <w:t>Metode</w:t>
      </w:r>
      <w:r>
        <w:rPr>
          <w:i/>
          <w:spacing w:val="-3"/>
          <w:sz w:val="24"/>
        </w:rPr>
        <w:t> </w:t>
      </w:r>
      <w:r>
        <w:rPr>
          <w:i/>
          <w:sz w:val="24"/>
        </w:rPr>
        <w:t>penelitian</w:t>
      </w:r>
      <w:r>
        <w:rPr>
          <w:i/>
          <w:spacing w:val="-1"/>
          <w:sz w:val="24"/>
        </w:rPr>
        <w:t> </w:t>
      </w:r>
      <w:r>
        <w:rPr>
          <w:i/>
          <w:sz w:val="24"/>
        </w:rPr>
        <w:t>kuantitatif,</w:t>
      </w:r>
      <w:r>
        <w:rPr>
          <w:i/>
          <w:spacing w:val="-2"/>
          <w:sz w:val="24"/>
        </w:rPr>
        <w:t> </w:t>
      </w:r>
      <w:r>
        <w:rPr>
          <w:i/>
          <w:sz w:val="24"/>
        </w:rPr>
        <w:t>kualitatif,</w:t>
      </w:r>
      <w:r>
        <w:rPr>
          <w:i/>
          <w:spacing w:val="-2"/>
          <w:sz w:val="24"/>
        </w:rPr>
        <w:t> </w:t>
      </w:r>
      <w:r>
        <w:rPr>
          <w:i/>
          <w:sz w:val="24"/>
        </w:rPr>
        <w:t>dan</w:t>
      </w:r>
      <w:r>
        <w:rPr>
          <w:i/>
          <w:spacing w:val="-1"/>
          <w:sz w:val="24"/>
        </w:rPr>
        <w:t> </w:t>
      </w:r>
      <w:r>
        <w:rPr>
          <w:i/>
          <w:spacing w:val="-4"/>
          <w:sz w:val="24"/>
        </w:rPr>
        <w:t>R&amp;D</w:t>
      </w:r>
      <w:r>
        <w:rPr>
          <w:spacing w:val="-4"/>
          <w:sz w:val="24"/>
        </w:rPr>
        <w:t>.</w:t>
      </w:r>
    </w:p>
    <w:p>
      <w:pPr>
        <w:spacing w:before="274"/>
        <w:ind w:left="1288" w:right="100" w:hanging="720"/>
        <w:jc w:val="left"/>
        <w:rPr>
          <w:sz w:val="24"/>
        </w:rPr>
      </w:pPr>
      <w:r>
        <w:rPr>
          <w:sz w:val="24"/>
        </w:rPr>
        <w:t>Sulistyorini,</w:t>
      </w:r>
      <w:r>
        <w:rPr>
          <w:spacing w:val="40"/>
          <w:sz w:val="24"/>
        </w:rPr>
        <w:t> </w:t>
      </w:r>
      <w:r>
        <w:rPr>
          <w:sz w:val="24"/>
        </w:rPr>
        <w:t>S.,</w:t>
      </w:r>
      <w:r>
        <w:rPr>
          <w:spacing w:val="40"/>
          <w:sz w:val="24"/>
        </w:rPr>
        <w:t> </w:t>
      </w:r>
      <w:r>
        <w:rPr>
          <w:sz w:val="24"/>
        </w:rPr>
        <w:t>&amp;</w:t>
      </w:r>
      <w:r>
        <w:rPr>
          <w:spacing w:val="40"/>
          <w:sz w:val="24"/>
        </w:rPr>
        <w:t> </w:t>
      </w:r>
      <w:r>
        <w:rPr>
          <w:sz w:val="24"/>
        </w:rPr>
        <w:t>Amukti,</w:t>
      </w:r>
      <w:r>
        <w:rPr>
          <w:spacing w:val="40"/>
          <w:sz w:val="24"/>
        </w:rPr>
        <w:t> </w:t>
      </w:r>
      <w:r>
        <w:rPr>
          <w:sz w:val="24"/>
        </w:rPr>
        <w:t>Danang</w:t>
      </w:r>
      <w:r>
        <w:rPr>
          <w:spacing w:val="40"/>
          <w:sz w:val="24"/>
        </w:rPr>
        <w:t> </w:t>
      </w:r>
      <w:r>
        <w:rPr>
          <w:sz w:val="24"/>
        </w:rPr>
        <w:t>Prasetyaning,</w:t>
      </w:r>
      <w:r>
        <w:rPr>
          <w:spacing w:val="40"/>
          <w:sz w:val="24"/>
        </w:rPr>
        <w:t> </w:t>
      </w:r>
      <w:r>
        <w:rPr>
          <w:sz w:val="24"/>
        </w:rPr>
        <w:t>A.</w:t>
      </w:r>
      <w:r>
        <w:rPr>
          <w:spacing w:val="40"/>
          <w:sz w:val="24"/>
        </w:rPr>
        <w:t> </w:t>
      </w:r>
      <w:r>
        <w:rPr>
          <w:sz w:val="24"/>
        </w:rPr>
        <w:t>(2024).</w:t>
      </w:r>
      <w:r>
        <w:rPr>
          <w:spacing w:val="40"/>
          <w:sz w:val="24"/>
        </w:rPr>
        <w:t> </w:t>
      </w:r>
      <w:r>
        <w:rPr>
          <w:i/>
          <w:sz w:val="24"/>
        </w:rPr>
        <w:t>Upaya</w:t>
      </w:r>
      <w:r>
        <w:rPr>
          <w:i/>
          <w:spacing w:val="40"/>
          <w:sz w:val="24"/>
        </w:rPr>
        <w:t> </w:t>
      </w:r>
      <w:r>
        <w:rPr>
          <w:i/>
          <w:sz w:val="24"/>
        </w:rPr>
        <w:t>promosi kesehatan</w:t>
      </w:r>
      <w:r>
        <w:rPr>
          <w:i/>
          <w:spacing w:val="-1"/>
          <w:sz w:val="24"/>
        </w:rPr>
        <w:t> </w:t>
      </w:r>
      <w:r>
        <w:rPr>
          <w:i/>
          <w:sz w:val="24"/>
        </w:rPr>
        <w:t>dan pencegahan</w:t>
      </w:r>
      <w:r>
        <w:rPr>
          <w:i/>
          <w:spacing w:val="-1"/>
          <w:sz w:val="24"/>
        </w:rPr>
        <w:t> </w:t>
      </w:r>
      <w:r>
        <w:rPr>
          <w:i/>
          <w:sz w:val="24"/>
        </w:rPr>
        <w:t>hipertensi pada</w:t>
      </w:r>
      <w:r>
        <w:rPr>
          <w:i/>
          <w:spacing w:val="-1"/>
          <w:sz w:val="24"/>
        </w:rPr>
        <w:t> </w:t>
      </w:r>
      <w:r>
        <w:rPr>
          <w:i/>
          <w:sz w:val="24"/>
        </w:rPr>
        <w:t>masyarakat</w:t>
      </w:r>
      <w:r>
        <w:rPr>
          <w:sz w:val="24"/>
        </w:rPr>
        <w:t>. </w:t>
      </w:r>
      <w:r>
        <w:rPr>
          <w:i/>
          <w:sz w:val="24"/>
        </w:rPr>
        <w:t>5</w:t>
      </w:r>
      <w:r>
        <w:rPr>
          <w:sz w:val="24"/>
        </w:rPr>
        <w:t>(225), 402–</w:t>
      </w:r>
      <w:r>
        <w:rPr>
          <w:spacing w:val="-4"/>
          <w:sz w:val="24"/>
        </w:rPr>
        <w:t>408.</w:t>
      </w:r>
    </w:p>
    <w:p>
      <w:pPr>
        <w:spacing w:after="0"/>
        <w:jc w:val="left"/>
        <w:rPr>
          <w:sz w:val="24"/>
        </w:rPr>
        <w:sectPr>
          <w:pgSz w:w="11920" w:h="16850"/>
          <w:pgMar w:top="1620" w:bottom="280" w:left="1700" w:right="1559"/>
        </w:sectPr>
      </w:pPr>
    </w:p>
    <w:p>
      <w:pPr>
        <w:spacing w:before="61"/>
        <w:ind w:left="1288" w:right="134" w:hanging="720"/>
        <w:jc w:val="both"/>
        <w:rPr>
          <w:sz w:val="24"/>
        </w:rPr>
      </w:pPr>
      <w:r>
        <w:rPr>
          <w:spacing w:val="-2"/>
          <w:sz w:val="24"/>
        </w:rPr>
        <w:t>Suraya,</w:t>
      </w:r>
      <w:r>
        <w:rPr>
          <w:spacing w:val="-11"/>
          <w:sz w:val="24"/>
        </w:rPr>
        <w:t> </w:t>
      </w:r>
      <w:r>
        <w:rPr>
          <w:spacing w:val="-2"/>
          <w:sz w:val="24"/>
        </w:rPr>
        <w:t>H.</w:t>
      </w:r>
      <w:r>
        <w:rPr>
          <w:spacing w:val="-9"/>
          <w:sz w:val="24"/>
        </w:rPr>
        <w:t> </w:t>
      </w:r>
      <w:r>
        <w:rPr>
          <w:spacing w:val="-2"/>
          <w:sz w:val="24"/>
        </w:rPr>
        <w:t>N.,</w:t>
      </w:r>
      <w:r>
        <w:rPr>
          <w:spacing w:val="-8"/>
          <w:sz w:val="24"/>
        </w:rPr>
        <w:t> </w:t>
      </w:r>
      <w:r>
        <w:rPr>
          <w:spacing w:val="-2"/>
          <w:sz w:val="24"/>
        </w:rPr>
        <w:t>Harnani,</w:t>
      </w:r>
      <w:r>
        <w:rPr>
          <w:spacing w:val="-13"/>
          <w:sz w:val="24"/>
        </w:rPr>
        <w:t> </w:t>
      </w:r>
      <w:r>
        <w:rPr>
          <w:spacing w:val="-2"/>
          <w:sz w:val="24"/>
        </w:rPr>
        <w:t>Y.,</w:t>
      </w:r>
      <w:r>
        <w:rPr>
          <w:spacing w:val="-9"/>
          <w:sz w:val="24"/>
        </w:rPr>
        <w:t> </w:t>
      </w:r>
      <w:r>
        <w:rPr>
          <w:spacing w:val="-2"/>
          <w:sz w:val="24"/>
        </w:rPr>
        <w:t>Rani,</w:t>
      </w:r>
      <w:r>
        <w:rPr>
          <w:spacing w:val="-6"/>
          <w:sz w:val="24"/>
        </w:rPr>
        <w:t> </w:t>
      </w:r>
      <w:r>
        <w:rPr>
          <w:spacing w:val="-2"/>
          <w:sz w:val="24"/>
        </w:rPr>
        <w:t>N.,</w:t>
      </w:r>
      <w:r>
        <w:rPr>
          <w:spacing w:val="-11"/>
          <w:sz w:val="24"/>
        </w:rPr>
        <w:t> </w:t>
      </w:r>
      <w:r>
        <w:rPr>
          <w:spacing w:val="-2"/>
          <w:sz w:val="24"/>
        </w:rPr>
        <w:t>Rahayu,</w:t>
      </w:r>
      <w:r>
        <w:rPr>
          <w:spacing w:val="-8"/>
          <w:sz w:val="24"/>
        </w:rPr>
        <w:t> </w:t>
      </w:r>
      <w:r>
        <w:rPr>
          <w:spacing w:val="-2"/>
          <w:sz w:val="24"/>
        </w:rPr>
        <w:t>E.</w:t>
      </w:r>
      <w:r>
        <w:rPr>
          <w:spacing w:val="-9"/>
          <w:sz w:val="24"/>
        </w:rPr>
        <w:t> </w:t>
      </w:r>
      <w:r>
        <w:rPr>
          <w:spacing w:val="-2"/>
          <w:sz w:val="24"/>
        </w:rPr>
        <w:t>P.,</w:t>
      </w:r>
      <w:r>
        <w:rPr>
          <w:spacing w:val="-11"/>
          <w:sz w:val="24"/>
        </w:rPr>
        <w:t> </w:t>
      </w:r>
      <w:r>
        <w:rPr>
          <w:spacing w:val="-2"/>
          <w:sz w:val="24"/>
        </w:rPr>
        <w:t>&amp;</w:t>
      </w:r>
      <w:r>
        <w:rPr>
          <w:spacing w:val="-8"/>
          <w:sz w:val="24"/>
        </w:rPr>
        <w:t> </w:t>
      </w:r>
      <w:r>
        <w:rPr>
          <w:spacing w:val="-2"/>
          <w:sz w:val="24"/>
        </w:rPr>
        <w:t>Jepisah,</w:t>
      </w:r>
      <w:r>
        <w:rPr>
          <w:spacing w:val="-8"/>
          <w:sz w:val="24"/>
        </w:rPr>
        <w:t> </w:t>
      </w:r>
      <w:r>
        <w:rPr>
          <w:spacing w:val="-2"/>
          <w:sz w:val="24"/>
        </w:rPr>
        <w:t>D.</w:t>
      </w:r>
      <w:r>
        <w:rPr>
          <w:spacing w:val="-9"/>
          <w:sz w:val="24"/>
        </w:rPr>
        <w:t> </w:t>
      </w:r>
      <w:r>
        <w:rPr>
          <w:spacing w:val="-2"/>
          <w:sz w:val="24"/>
        </w:rPr>
        <w:t>(2024).</w:t>
      </w:r>
      <w:r>
        <w:rPr>
          <w:spacing w:val="-6"/>
          <w:sz w:val="24"/>
        </w:rPr>
        <w:t> </w:t>
      </w:r>
      <w:r>
        <w:rPr>
          <w:i/>
          <w:spacing w:val="-2"/>
          <w:sz w:val="24"/>
        </w:rPr>
        <w:t>Efektivitas </w:t>
      </w:r>
      <w:r>
        <w:rPr>
          <w:i/>
          <w:sz w:val="24"/>
        </w:rPr>
        <w:t>promosi kesehatan melalui media digital website terhadap perilaku kepatuhan minum obat pada pasien hipertensi di UPT Puskesmas Laboy Jaya Bangkinang tahun 2024</w:t>
      </w:r>
      <w:r>
        <w:rPr>
          <w:sz w:val="24"/>
        </w:rPr>
        <w:t>. </w:t>
      </w:r>
      <w:r>
        <w:rPr>
          <w:i/>
          <w:sz w:val="24"/>
        </w:rPr>
        <w:t>Jurnal Kesehatan Masyarakat, 8</w:t>
      </w:r>
      <w:r>
        <w:rPr>
          <w:sz w:val="24"/>
        </w:rPr>
        <w:t>(3), 5719.</w:t>
      </w:r>
    </w:p>
    <w:p>
      <w:pPr>
        <w:pStyle w:val="BodyText"/>
        <w:spacing w:before="158"/>
        <w:ind w:right="139"/>
      </w:pPr>
      <w:r>
        <w:rPr/>
        <w:t>Tamrin, Pratiwi, D, S, Dahlan, F, M, Pongdatu, M, Safaringga, M, Sarita, S, Azlimin, Syahwal, M, Al-Fajri, B, A, Risnawati, Juliana, N, Yati, M, Nofitasari, A, Saltar, L. (2023). </w:t>
      </w:r>
      <w:r>
        <w:rPr>
          <w:i/>
        </w:rPr>
        <w:t>Promosi Kesehatan</w:t>
      </w:r>
      <w:r>
        <w:rPr/>
        <w:t>.</w:t>
      </w:r>
    </w:p>
    <w:p>
      <w:pPr>
        <w:spacing w:before="159"/>
        <w:ind w:left="568" w:right="0" w:firstLine="0"/>
        <w:jc w:val="both"/>
        <w:rPr>
          <w:sz w:val="24"/>
        </w:rPr>
      </w:pPr>
      <w:r>
        <w:rPr>
          <w:sz w:val="24"/>
        </w:rPr>
        <w:t>Tim</w:t>
      </w:r>
      <w:r>
        <w:rPr>
          <w:spacing w:val="16"/>
          <w:sz w:val="24"/>
        </w:rPr>
        <w:t> </w:t>
      </w:r>
      <w:r>
        <w:rPr>
          <w:sz w:val="24"/>
        </w:rPr>
        <w:t>Bumi</w:t>
      </w:r>
      <w:r>
        <w:rPr>
          <w:spacing w:val="20"/>
          <w:sz w:val="24"/>
        </w:rPr>
        <w:t> </w:t>
      </w:r>
      <w:r>
        <w:rPr>
          <w:sz w:val="24"/>
        </w:rPr>
        <w:t>Medika.</w:t>
      </w:r>
      <w:r>
        <w:rPr>
          <w:spacing w:val="17"/>
          <w:sz w:val="24"/>
        </w:rPr>
        <w:t> </w:t>
      </w:r>
      <w:r>
        <w:rPr>
          <w:sz w:val="24"/>
        </w:rPr>
        <w:t>(2022).</w:t>
      </w:r>
      <w:r>
        <w:rPr>
          <w:spacing w:val="19"/>
          <w:sz w:val="24"/>
        </w:rPr>
        <w:t> </w:t>
      </w:r>
      <w:r>
        <w:rPr>
          <w:i/>
          <w:sz w:val="24"/>
        </w:rPr>
        <w:t>Berdamai</w:t>
      </w:r>
      <w:r>
        <w:rPr>
          <w:i/>
          <w:spacing w:val="18"/>
          <w:sz w:val="24"/>
        </w:rPr>
        <w:t> </w:t>
      </w:r>
      <w:r>
        <w:rPr>
          <w:i/>
          <w:sz w:val="24"/>
        </w:rPr>
        <w:t>dengan</w:t>
      </w:r>
      <w:r>
        <w:rPr>
          <w:i/>
          <w:spacing w:val="20"/>
          <w:sz w:val="24"/>
        </w:rPr>
        <w:t> </w:t>
      </w:r>
      <w:r>
        <w:rPr>
          <w:i/>
          <w:sz w:val="24"/>
        </w:rPr>
        <w:t>hipertensi</w:t>
      </w:r>
      <w:r>
        <w:rPr>
          <w:i/>
          <w:spacing w:val="21"/>
          <w:sz w:val="24"/>
        </w:rPr>
        <w:t> </w:t>
      </w:r>
      <w:r>
        <w:rPr>
          <w:sz w:val="24"/>
        </w:rPr>
        <w:t>(Y.</w:t>
      </w:r>
      <w:r>
        <w:rPr>
          <w:spacing w:val="18"/>
          <w:sz w:val="24"/>
        </w:rPr>
        <w:t> </w:t>
      </w:r>
      <w:r>
        <w:rPr>
          <w:sz w:val="24"/>
        </w:rPr>
        <w:t>N.</w:t>
      </w:r>
      <w:r>
        <w:rPr>
          <w:spacing w:val="20"/>
          <w:sz w:val="24"/>
        </w:rPr>
        <w:t> </w:t>
      </w:r>
      <w:r>
        <w:rPr>
          <w:sz w:val="24"/>
        </w:rPr>
        <w:t>Indah</w:t>
      </w:r>
      <w:r>
        <w:rPr>
          <w:spacing w:val="18"/>
          <w:sz w:val="24"/>
        </w:rPr>
        <w:t> </w:t>
      </w:r>
      <w:r>
        <w:rPr>
          <w:sz w:val="24"/>
        </w:rPr>
        <w:t>Sari,</w:t>
      </w:r>
      <w:r>
        <w:rPr>
          <w:spacing w:val="19"/>
          <w:sz w:val="24"/>
        </w:rPr>
        <w:t> </w:t>
      </w:r>
      <w:r>
        <w:rPr>
          <w:spacing w:val="-2"/>
          <w:sz w:val="24"/>
        </w:rPr>
        <w:t>Ed.).</w:t>
      </w:r>
    </w:p>
    <w:p>
      <w:pPr>
        <w:spacing w:before="0"/>
        <w:ind w:left="1288" w:right="0" w:firstLine="0"/>
        <w:jc w:val="left"/>
        <w:rPr>
          <w:i/>
          <w:sz w:val="24"/>
        </w:rPr>
      </w:pPr>
      <w:r>
        <w:rPr>
          <w:i/>
          <w:sz w:val="24"/>
        </w:rPr>
        <w:t>Bumi</w:t>
      </w:r>
      <w:r>
        <w:rPr>
          <w:i/>
          <w:spacing w:val="-7"/>
          <w:sz w:val="24"/>
        </w:rPr>
        <w:t> </w:t>
      </w:r>
      <w:r>
        <w:rPr>
          <w:i/>
          <w:spacing w:val="-2"/>
          <w:sz w:val="24"/>
        </w:rPr>
        <w:t>Medika</w:t>
      </w:r>
    </w:p>
    <w:p>
      <w:pPr>
        <w:pStyle w:val="BodyText"/>
        <w:spacing w:before="158"/>
        <w:ind w:right="139"/>
      </w:pPr>
      <w:r>
        <w:rPr>
          <w:spacing w:val="-2"/>
        </w:rPr>
        <w:t>Utami,</w:t>
      </w:r>
      <w:r>
        <w:rPr>
          <w:spacing w:val="-12"/>
        </w:rPr>
        <w:t> </w:t>
      </w:r>
      <w:r>
        <w:rPr>
          <w:spacing w:val="-2"/>
        </w:rPr>
        <w:t>A.</w:t>
      </w:r>
      <w:r>
        <w:rPr>
          <w:spacing w:val="-12"/>
        </w:rPr>
        <w:t> </w:t>
      </w:r>
      <w:r>
        <w:rPr>
          <w:spacing w:val="-2"/>
        </w:rPr>
        <w:t>W.</w:t>
      </w:r>
      <w:r>
        <w:rPr>
          <w:spacing w:val="-9"/>
        </w:rPr>
        <w:t> </w:t>
      </w:r>
      <w:r>
        <w:rPr>
          <w:spacing w:val="-2"/>
        </w:rPr>
        <w:t>F.</w:t>
      </w:r>
      <w:r>
        <w:rPr>
          <w:spacing w:val="-7"/>
        </w:rPr>
        <w:t> </w:t>
      </w:r>
      <w:r>
        <w:rPr>
          <w:spacing w:val="-2"/>
        </w:rPr>
        <w:t>(2024).</w:t>
      </w:r>
      <w:r>
        <w:rPr>
          <w:spacing w:val="-8"/>
        </w:rPr>
        <w:t> </w:t>
      </w:r>
      <w:r>
        <w:rPr>
          <w:spacing w:val="-2"/>
        </w:rPr>
        <w:t>Gambaran</w:t>
      </w:r>
      <w:r>
        <w:rPr>
          <w:spacing w:val="-5"/>
        </w:rPr>
        <w:t> </w:t>
      </w:r>
      <w:r>
        <w:rPr>
          <w:spacing w:val="-2"/>
        </w:rPr>
        <w:t>Karakteristik</w:t>
      </w:r>
      <w:r>
        <w:rPr>
          <w:spacing w:val="-5"/>
        </w:rPr>
        <w:t> </w:t>
      </w:r>
      <w:r>
        <w:rPr>
          <w:spacing w:val="-2"/>
        </w:rPr>
        <w:t>Penderita</w:t>
      </w:r>
      <w:r>
        <w:rPr>
          <w:spacing w:val="-8"/>
        </w:rPr>
        <w:t> </w:t>
      </w:r>
      <w:r>
        <w:rPr>
          <w:spacing w:val="-2"/>
        </w:rPr>
        <w:t>Hipertensi</w:t>
      </w:r>
      <w:r>
        <w:rPr>
          <w:spacing w:val="-7"/>
        </w:rPr>
        <w:t> </w:t>
      </w:r>
      <w:r>
        <w:rPr>
          <w:spacing w:val="-2"/>
        </w:rPr>
        <w:t>Di</w:t>
      </w:r>
      <w:r>
        <w:rPr>
          <w:spacing w:val="-7"/>
        </w:rPr>
        <w:t> </w:t>
      </w:r>
      <w:r>
        <w:rPr>
          <w:spacing w:val="-2"/>
        </w:rPr>
        <w:t>Puskesmas </w:t>
      </w:r>
      <w:r>
        <w:rPr/>
        <w:t>Putri Ayu Kota Jambi.</w:t>
      </w:r>
    </w:p>
    <w:p>
      <w:pPr>
        <w:spacing w:before="162"/>
        <w:ind w:left="568" w:right="0" w:firstLine="0"/>
        <w:jc w:val="both"/>
        <w:rPr>
          <w:sz w:val="24"/>
        </w:rPr>
      </w:pPr>
      <w:r>
        <w:rPr>
          <w:sz w:val="24"/>
        </w:rPr>
        <w:t>Wade,</w:t>
      </w:r>
      <w:r>
        <w:rPr>
          <w:spacing w:val="-9"/>
          <w:sz w:val="24"/>
        </w:rPr>
        <w:t> </w:t>
      </w:r>
      <w:r>
        <w:rPr>
          <w:sz w:val="24"/>
        </w:rPr>
        <w:t>C.</w:t>
      </w:r>
      <w:r>
        <w:rPr>
          <w:spacing w:val="-8"/>
          <w:sz w:val="24"/>
        </w:rPr>
        <w:t> </w:t>
      </w:r>
      <w:r>
        <w:rPr>
          <w:sz w:val="24"/>
        </w:rPr>
        <w:t>(2021).</w:t>
      </w:r>
      <w:r>
        <w:rPr>
          <w:spacing w:val="-6"/>
          <w:sz w:val="24"/>
        </w:rPr>
        <w:t> </w:t>
      </w:r>
      <w:r>
        <w:rPr>
          <w:i/>
          <w:sz w:val="24"/>
        </w:rPr>
        <w:t>Mengatasi</w:t>
      </w:r>
      <w:r>
        <w:rPr>
          <w:i/>
          <w:spacing w:val="-5"/>
          <w:sz w:val="24"/>
        </w:rPr>
        <w:t> </w:t>
      </w:r>
      <w:r>
        <w:rPr>
          <w:i/>
          <w:spacing w:val="-2"/>
          <w:sz w:val="24"/>
        </w:rPr>
        <w:t>Hipertensi</w:t>
      </w:r>
      <w:r>
        <w:rPr>
          <w:spacing w:val="-2"/>
          <w:sz w:val="24"/>
        </w:rPr>
        <w:t>.</w:t>
      </w:r>
    </w:p>
    <w:p>
      <w:pPr>
        <w:spacing w:before="163"/>
        <w:ind w:left="1288" w:right="140" w:hanging="720"/>
        <w:jc w:val="both"/>
        <w:rPr>
          <w:sz w:val="24"/>
        </w:rPr>
      </w:pPr>
      <w:r>
        <w:rPr>
          <w:sz w:val="24"/>
        </w:rPr>
        <w:t>Winarti, Harokan, A, Gustina, E. (2023). </w:t>
      </w:r>
      <w:r>
        <w:rPr>
          <w:i/>
          <w:sz w:val="24"/>
        </w:rPr>
        <w:t>Analisis kepatuhan pasien hipertensi dalam pengobatan di puskesmas</w:t>
      </w:r>
      <w:r>
        <w:rPr>
          <w:sz w:val="24"/>
        </w:rPr>
        <w:t>. </w:t>
      </w:r>
      <w:r>
        <w:rPr>
          <w:i/>
          <w:sz w:val="24"/>
        </w:rPr>
        <w:t>8</w:t>
      </w:r>
      <w:r>
        <w:rPr>
          <w:sz w:val="24"/>
        </w:rPr>
        <w:t>(2).</w:t>
      </w:r>
    </w:p>
    <w:p>
      <w:pPr>
        <w:pStyle w:val="BodyText"/>
        <w:spacing w:before="161"/>
        <w:ind w:right="134"/>
      </w:pPr>
      <w:r>
        <w:rPr/>
        <w:t>Yeni,</w:t>
      </w:r>
      <w:r>
        <w:rPr>
          <w:spacing w:val="-13"/>
        </w:rPr>
        <w:t> </w:t>
      </w:r>
      <w:r>
        <w:rPr/>
        <w:t>Y.</w:t>
      </w:r>
      <w:r>
        <w:rPr>
          <w:spacing w:val="-6"/>
        </w:rPr>
        <w:t> </w:t>
      </w:r>
      <w:r>
        <w:rPr/>
        <w:t>F.,</w:t>
      </w:r>
      <w:r>
        <w:rPr>
          <w:spacing w:val="-5"/>
        </w:rPr>
        <w:t> </w:t>
      </w:r>
      <w:r>
        <w:rPr/>
        <w:t>Kusumastuti,</w:t>
      </w:r>
      <w:r>
        <w:rPr>
          <w:spacing w:val="-2"/>
        </w:rPr>
        <w:t> </w:t>
      </w:r>
      <w:r>
        <w:rPr/>
        <w:t>I.,</w:t>
      </w:r>
      <w:r>
        <w:rPr>
          <w:spacing w:val="-6"/>
        </w:rPr>
        <w:t> </w:t>
      </w:r>
      <w:r>
        <w:rPr/>
        <w:t>&amp;</w:t>
      </w:r>
      <w:r>
        <w:rPr>
          <w:spacing w:val="-5"/>
        </w:rPr>
        <w:t> </w:t>
      </w:r>
      <w:r>
        <w:rPr/>
        <w:t>Purnamasari,</w:t>
      </w:r>
      <w:r>
        <w:rPr>
          <w:spacing w:val="-6"/>
        </w:rPr>
        <w:t> </w:t>
      </w:r>
      <w:r>
        <w:rPr/>
        <w:t>R.</w:t>
      </w:r>
      <w:r>
        <w:rPr>
          <w:spacing w:val="-6"/>
        </w:rPr>
        <w:t> </w:t>
      </w:r>
      <w:r>
        <w:rPr/>
        <w:t>(2025).</w:t>
      </w:r>
      <w:r>
        <w:rPr>
          <w:spacing w:val="-6"/>
        </w:rPr>
        <w:t> </w:t>
      </w:r>
      <w:r>
        <w:rPr/>
        <w:t>Evaluasi</w:t>
      </w:r>
      <w:r>
        <w:rPr>
          <w:spacing w:val="-5"/>
        </w:rPr>
        <w:t> </w:t>
      </w:r>
      <w:r>
        <w:rPr/>
        <w:t>program</w:t>
      </w:r>
      <w:r>
        <w:rPr>
          <w:spacing w:val="-3"/>
        </w:rPr>
        <w:t> </w:t>
      </w:r>
      <w:r>
        <w:rPr/>
        <w:t>penyakit tidak menular (PTM) di Kota Cilegon. PREPOTIF: </w:t>
      </w:r>
      <w:r>
        <w:rPr>
          <w:i/>
        </w:rPr>
        <w:t>Jurnal Kesehatan Masyarakat</w:t>
      </w:r>
      <w:r>
        <w:rPr/>
        <w:t>, 9(2)</w:t>
      </w:r>
    </w:p>
    <w:p>
      <w:pPr>
        <w:pStyle w:val="BodyText"/>
        <w:spacing w:before="161"/>
        <w:ind w:right="139"/>
      </w:pPr>
      <w:r>
        <w:rPr/>
        <w:t>Yusniarita, Y., Munawaroh, A. K., &amp; Susana, S. A. (2023). Edukasi kesehatan berbasis booklet meningkatkan pengetahuan dan kepatuhan pengobatan pada klien hipertensi. </w:t>
      </w:r>
      <w:r>
        <w:rPr>
          <w:i/>
        </w:rPr>
        <w:t>Jurnal Keperawatan Raflesia, 5</w:t>
      </w:r>
      <w:r>
        <w:rPr/>
        <w:t>(2).</w:t>
      </w:r>
    </w:p>
    <w:p>
      <w:pPr>
        <w:spacing w:before="161"/>
        <w:ind w:left="568" w:right="147" w:firstLine="0"/>
        <w:jc w:val="both"/>
        <w:rPr>
          <w:sz w:val="24"/>
        </w:rPr>
      </w:pPr>
      <w:r>
        <w:rPr>
          <w:sz w:val="24"/>
        </w:rPr>
        <w:t>Zainuddin, Suhartono, Hidayati, R, N, Musmiler, E, Ibnu, F, Syafridawita, Y, Utami, R, A, Ariandari, D, R, Bahtiar, Y. (2024). </w:t>
      </w:r>
      <w:r>
        <w:rPr>
          <w:i/>
          <w:sz w:val="24"/>
        </w:rPr>
        <w:t>Buku Ajar Perawatan Agregat </w:t>
      </w:r>
      <w:r>
        <w:rPr>
          <w:i/>
          <w:spacing w:val="-2"/>
          <w:sz w:val="24"/>
        </w:rPr>
        <w:t>Komunitas</w:t>
      </w:r>
      <w:r>
        <w:rPr>
          <w:spacing w:val="-2"/>
          <w:sz w:val="24"/>
        </w:rPr>
        <w:t>.</w:t>
      </w:r>
    </w:p>
    <w:sectPr>
      <w:pgSz w:w="11920" w:h="16850"/>
      <w:pgMar w:top="1620" w:bottom="280" w:left="1700" w:right="1559"/>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d" w:eastAsia="en-US" w:bidi="ar-SA"/>
    </w:rPr>
  </w:style>
  <w:style w:styleId="BodyText" w:type="paragraph">
    <w:name w:val="Body Text"/>
    <w:basedOn w:val="Normal"/>
    <w:uiPriority w:val="1"/>
    <w:qFormat/>
    <w:pPr>
      <w:ind w:left="1288" w:right="138" w:hanging="720"/>
      <w:jc w:val="both"/>
    </w:pPr>
    <w:rPr>
      <w:rFonts w:ascii="Times New Roman" w:hAnsi="Times New Roman" w:eastAsia="Times New Roman" w:cs="Times New Roman"/>
      <w:sz w:val="24"/>
      <w:szCs w:val="24"/>
      <w:lang w:val="id" w:eastAsia="en-US" w:bidi="ar-SA"/>
    </w:rPr>
  </w:style>
  <w:style w:styleId="Heading1" w:type="paragraph">
    <w:name w:val="Heading 1"/>
    <w:basedOn w:val="Normal"/>
    <w:uiPriority w:val="1"/>
    <w:qFormat/>
    <w:pPr>
      <w:spacing w:before="61"/>
      <w:ind w:left="416"/>
      <w:jc w:val="center"/>
      <w:outlineLvl w:val="1"/>
    </w:pPr>
    <w:rPr>
      <w:rFonts w:ascii="Times New Roman" w:hAnsi="Times New Roman" w:eastAsia="Times New Roman" w:cs="Times New Roman"/>
      <w:b/>
      <w:bCs/>
      <w:sz w:val="24"/>
      <w:szCs w:val="24"/>
      <w:lang w:val="id" w:eastAsia="en-US" w:bidi="ar-SA"/>
    </w:rPr>
  </w:style>
  <w:style w:styleId="ListParagraph" w:type="paragraph">
    <w:name w:val="List Paragraph"/>
    <w:basedOn w:val="Normal"/>
    <w:uiPriority w:val="1"/>
    <w:qFormat/>
    <w:pPr/>
    <w:rPr>
      <w:lang w:val="id" w:eastAsia="en-US" w:bidi="ar-SA"/>
    </w:rPr>
  </w:style>
  <w:style w:styleId="TableParagraph" w:type="paragraph">
    <w:name w:val="Table Paragraph"/>
    <w:basedOn w:val="Normal"/>
    <w:uiPriority w:val="1"/>
    <w:qFormat/>
    <w:pPr/>
    <w:rPr>
      <w:lang w:val="id"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ramalia wahyudi</dc:creator>
  <dcterms:created xsi:type="dcterms:W3CDTF">2026-07-30T10:08:27Z</dcterms:created>
  <dcterms:modified xsi:type="dcterms:W3CDTF">2026-07-30T10:08:27Z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2026-07-30T00:00:00Z</vt:filetime>
  </property>
  <property fmtid="{D5CDD505-2E9C-101B-9397-08002B2CF9AE}" pid="4" name="Creator">
    <vt:lpwstr>Microsoft® Word 2021</vt:lpwstr>
  </property>
  <property fmtid="{D5CDD505-2E9C-101B-9397-08002B2CF9AE}" pid="5" name="LastSaved">
    <vt:filetime>2026-07-30T00:00:00Z</vt:filetime>
  </property>
  <property fmtid="{D5CDD505-2E9C-101B-9397-08002B2CF9AE}" pid="6" name="Producer">
    <vt:lpwstr>Microsoft® Word 2021</vt:lpwstr>
  </property>
</Properties>
</file>