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D35B" w14:textId="77777777" w:rsidR="00502B5C" w:rsidRPr="006C2767" w:rsidRDefault="00502B5C" w:rsidP="00502B5C">
      <w:pPr>
        <w:pStyle w:val="Heading1"/>
        <w:rPr>
          <w:lang w:val="en-US"/>
        </w:rPr>
      </w:pPr>
      <w:bookmarkStart w:id="0" w:name="_Toc232159063"/>
      <w:r w:rsidRPr="006C2767">
        <w:rPr>
          <w:lang w:val="en-US"/>
        </w:rPr>
        <w:t>DAFTAR PUSTAKA</w:t>
      </w:r>
      <w:bookmarkEnd w:id="0"/>
    </w:p>
    <w:p w14:paraId="160E2B3E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  <w:fldChar w:fldCharType="begin" w:fldLock="1"/>
      </w:r>
      <w:r w:rsidRPr="00EB1BBA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EB1BBA"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  <w:fldChar w:fldCharType="separate"/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Abdul, K., &amp; Nia, M. (2021).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Faktor-Faktor Yang Berhubungan Dengan Kejadian Hipertensi Di Puskesmas Kecamatan Duren Sawit Jakarta Timur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(1), 27–36.</w:t>
      </w:r>
    </w:p>
    <w:p w14:paraId="389DB38E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>Aditya, A., Harmaji, L., &amp; Mahdiana, D. (2024). Deteksi Dini Hipertensi Menggunakan Metode Decision Tree. Jurnal Media Informatika Budidarma. Https://Ejurnal.Stmik-Budidarma.Ac.Id/Index.Php/Mib/Article/View/7513</w:t>
      </w:r>
    </w:p>
    <w:p w14:paraId="14FE13BF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Aditya, M. F. R., Lutvi, N., &amp; Indahyanti, U. (2024).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Prediksi Penyakit Hipertensi Menggunakan Metode Decision Tree Dan Random Forest Pendahuluan Metode Penelitian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23</w:t>
      </w:r>
      <w:r w:rsidRPr="00EB1BBA">
        <w:rPr>
          <w:rFonts w:ascii="Times New Roman" w:hAnsi="Times New Roman" w:cs="Times New Roman"/>
          <w:noProof/>
          <w:sz w:val="24"/>
          <w:szCs w:val="24"/>
        </w:rPr>
        <w:t>, 9–16.</w:t>
      </w:r>
    </w:p>
    <w:p w14:paraId="724852F6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Al Farizabad, B., Pratama, P., &amp; Fauziah, I. F. (2024). Kenali Faktor Risiko Hipertensi Essensial Pada Masyarakat Wilayah Puskesmas Ngulankulon.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Comphi Journal: Community Medicine And Public Health Of Indonesia Journal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4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(2). Https://Doi.Org/10.37148/Comphijournal.V4i2.164</w:t>
      </w:r>
    </w:p>
    <w:p w14:paraId="5BA399A2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Amir, A., &amp; Sari, P. (2024).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Defining The Integration Of Primary Health Services : Perspectives From Leaders Of Puskesmas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15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(3).</w:t>
      </w:r>
    </w:p>
    <w:p w14:paraId="2E49B5D8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Aprilia,  Dr. I. Agung.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Hipertensi, Silent Killer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Braveheart, Brawijaya Hospital. Https://Braveheart.Co.Id/Hipertensi-True-Silent-Killer-Yang-Menghantui/</w:t>
      </w:r>
    </w:p>
    <w:p w14:paraId="5CD1D8B6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Apt. Rahmadani, S.Farm., M. F. Et Al.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Book Chapter Of Hypertension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973B5A0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Asri, I. P., Putri, A. M., &amp; Afifah, F. (2022).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Public Health Education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01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(03), 170–184. Https://Doi.Org/10.53801/Jphe.V1i3.51</w:t>
      </w:r>
    </w:p>
    <w:p w14:paraId="670BB076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Connelly, P. J., Currie, G., &amp; Delles, C. (2022). Sex Differences In The Prevalence , Outcomes And Management Of Hypertension.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Current Hypertension Reports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24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(6), 185–192. Https://Doi.Org/10.1007/S11906-022-01183-8</w:t>
      </w:r>
    </w:p>
    <w:p w14:paraId="467D8A17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Corradini, F., Mozzoni, L., Piangerelli, M., &amp; Re, B.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A Framework For Rapidly Prototyping Data Mining Pipelines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1–28.</w:t>
      </w:r>
    </w:p>
    <w:p w14:paraId="59276B6C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Di, H., Lansia, P., &amp; Balegondo, D. (N.D.).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Url : Http://Studentjournal.Umpo.Ac.Id/Index.Php/Komputek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850EA9F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Elisa, A., Mustikasari, D., &amp; Yovi, L. (2021). Implementasi Decision Tree C4.5 Pada Klasifikasi Penyakit Hipertensi Di Posyandu Lansia Desa Balegondo.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Jurnal Teknik Universitas Muhammadiyah Ponorogo Issn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(1), 1–14.</w:t>
      </w:r>
    </w:p>
    <w:p w14:paraId="3345AE2E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Fauziah Fitri Tambunan,  Et Al. (2021).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Hipertensi Si Pembunuh Senyap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337DB14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Geeksforgeeks.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Decision Tree In Machine Learning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Https://Www.Geeksforgeeks.Org/Machine-Learning/Decision-Tree-Introduction-Example/</w:t>
      </w:r>
    </w:p>
    <w:p w14:paraId="60DC42DD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Hidayah, N. U. R. (2024).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Karakteristik Penderita Hipertensi Di Poli Jantung Rs Pelamonia Makassar Characteristics Of Hypertension Patient At The Hearth Poly Of Pelamonia Hospital Makassar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CFE05C1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>Han, J., Kamber, M., &amp; Pei, J. (2012). Data Mining: Concepts And Techniques (3rd Ed.). Morgan Kaufmann Publishers.</w:t>
      </w:r>
    </w:p>
    <w:p w14:paraId="382FA56A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Indartati, I., Marhamah, M., Sari, R. N., &amp; Sunarti, S. (2024). Hubungan Gaya Hidup Terhadap Peningkatan Tekanan Darah Penderita Hipertensi Di Puskesmas Kota Datar.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Healthcaring: Jurnal Ilmiah Kesehatan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3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(1), 22–26. Https://Doi.Org/10.47709/Healthcaring.V3i1.3517</w:t>
      </w:r>
    </w:p>
    <w:p w14:paraId="16E9A75B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Kemenkes. (2024).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Hipertensi Penyebab Kematian Keempat Tertinggi Di Ri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Hipertensi Penyebab Kematian Keempat Tertinggi Di Ri.</w:t>
      </w:r>
    </w:p>
    <w:p w14:paraId="1CC60B5A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Khasanah, D. N. (2022). Faktor Yang Mempengaruhi Kejadian Hipertensi Di Indonesia (Studi Data Indonesian Family Lifesurvey 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Journal Of Public Health Research And Community Health Development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(2), 80.</w:t>
      </w:r>
    </w:p>
    <w:p w14:paraId="74AE457F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Lukito, A. A. (2019). Penatalaksanaan Hipertensi 2019.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Hipertensi Penatalaksana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CAD161E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Mayanda Mega, S., Nurul, C., &amp; Nurhafifah, M. (2020).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Prediksi Hipertensi Menggunakan Decision Tree , Naïve Bayes Dan Artificial Neural Network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lastRenderedPageBreak/>
        <w:t>Pada Software Knime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19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(4), 353–363.</w:t>
      </w:r>
    </w:p>
    <w:p w14:paraId="773655D6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Mery, H. (2023).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Gambaran Kualitas Hidup Pasien Hipertensi Rawat Jalan Di Rsud Provinsi Ntb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 (Vol. 2, Issue 4, Pp. 31–41).</w:t>
      </w:r>
    </w:p>
    <w:p w14:paraId="7A87E3E1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Mice, E. C. (2022).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Coix Seed Diet Ameliorates Immune Function Disorders In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A3E39BB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Mustari, &amp; Ricky. (2021).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Karakteristik Hipertensi Pada Lansia Di Wilayah Kerja Puskesmas Cilengkrang Kota Bandung Tahun 2023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 (Pp. 167–186).</w:t>
      </w:r>
    </w:p>
    <w:p w14:paraId="503992AD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Nasrullah, A. H. (2021). Implementasi Algoritma Decision Tree Untuk Klasifikasi Produk Laris.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Jurnal Ilmiah Ilmu Komputer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(2), 45–51. Https://Doi.Org/10.35329/Jiik.V7i2.203</w:t>
      </w:r>
    </w:p>
    <w:p w14:paraId="4BBCC539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Nefonavratilova, R., Dewani, H., Liana, Septi, A., &amp; Nisa, A. (2021). Literatur Review: Gaya Hidup Dengan Kejadian Hipertensi Di Wilayah Kerja Puskesmas.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Jurnal Kesehatan Ilmiah Indonesia (Indonesian Health Scientific Journal)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6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(2), 193–204.</w:t>
      </w:r>
    </w:p>
    <w:p w14:paraId="23E6F566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Neural, A. (2020).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Prediksi Hipertensi Menggunakan Decision Tree , Naïve Bayes Dan Artificial Neural Network Pada Software Knime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19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(4), 353–363.</w:t>
      </w:r>
    </w:p>
    <w:p w14:paraId="6E610DCA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Nosek, B. A., &amp; Errington, T. M. (2020).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What Is Replication ?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 1–8. Https://Doi.Org/10.1371/Journal.Pbio.3000691</w:t>
      </w:r>
    </w:p>
    <w:p w14:paraId="1C5AE004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Nurul, H. (2023).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Karakteristik Penderita Hipertensi Pada Lansia Yang Berobat Jalan Di Puskesmas Kassi-Kassi Universitas Bosowa Karakteristik Penderita Hipertensi Pada Lansia Yang Berobat Jalan Di Puskesmas Kassi-Kassi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550C701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Permenkes, N. 43. (2019).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Peraturan Menteri Kesehatan Republik Indonesia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6EF4B20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Puskesmas Pakuan Baru, R.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Jumlah Pasien Hipertensi Puskesmas Pakuan Baru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521FBB2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Rahmadini, S. I., Nur, M. J., &amp; Malinda, M. (2024). Pengauh Indeks Massa Tubuh ( Imt ) Terhadap Hipertensi: Literature Review.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Jurnal Sehat Indonesia (Jusindo)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(01), 8–22. Https://Doi.Org/10.59141/Jsi.V7i01.186</w:t>
      </w:r>
    </w:p>
    <w:p w14:paraId="03C192D1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Riany, A. F., Testiana, G., Informasi, S. S., &amp; Palembang, K. (2023).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Penerapan Data Mining Untuk Klasifikasi Penyakit Stroke Menggunakan Algoritma Naïve Bayes Sedangkan Provinsi Di Indonesia Dengan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9</w:t>
      </w:r>
      <w:r w:rsidRPr="00EB1BBA">
        <w:rPr>
          <w:rFonts w:ascii="Times New Roman" w:hAnsi="Times New Roman" w:cs="Times New Roman"/>
          <w:noProof/>
          <w:sz w:val="24"/>
          <w:szCs w:val="24"/>
        </w:rPr>
        <w:t>, 42–54.</w:t>
      </w:r>
    </w:p>
    <w:p w14:paraId="342A036A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Rumaisyah, R., Fatmawati, I., Arini, F. A., &amp; Octaria, Y. C. (2023). Hubungan Tipe-Tipe Obesitas Dengan Hipertensi Pada Usia Dewasa Muda Di Indonesia.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Amerta Nutrition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(2sp), 24–30. Https://Doi.Org/10.20473/Amnt.V7i2sp.2023.24-30</w:t>
      </w:r>
    </w:p>
    <w:p w14:paraId="4AD1C8C8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Salma. (2022).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Definisi Operasional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Https://Penerbitdeepublish.Com/Definisi-Operasional/</w:t>
      </w:r>
    </w:p>
    <w:p w14:paraId="6D10813D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Sari, T., Santoso, A. H., Gunaidi, F. C., Jap, A. N., Kotska, S., &amp; Mayello, M.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Health Community Service ( Hcs ) Skrining Dan Edukasi Tekanan Darah Untuk Deteksi Dini Hipertensi Pada Populasi Dewasa Health Community Service ( Hcs )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23–27.</w:t>
      </w:r>
    </w:p>
    <w:p w14:paraId="2D3AE02C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Simbolon,  Friska Novalina. (2021). Gambaran Karakteristik Pasien Hipertensi Di Rumah Sakit Umum Full Bethesda Medan. In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Angewandte Chemie International Edition, 6(11), 951–952.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 (Vol. 3, Issue 1, Pp. 10–27).</w:t>
      </w:r>
    </w:p>
    <w:p w14:paraId="46B6B7C0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Simbolon, R., Putra, A. N., Kalsum, U., Syukri, M., Sciences, H., &amp; Author, C.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Risk Factors Of Hypertension In Jambi City Based On Sehat Indonesiaku Application (Asik) Data In 2023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4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(2), 97–108.</w:t>
      </w:r>
    </w:p>
    <w:p w14:paraId="6AB40A54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Siti, K. (2022). Klasifikasi Penyakit Diabetes Menggunakan Metode Decision Tree Dan Random Forest.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הארץ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8.5.2017</w:t>
      </w:r>
      <w:r w:rsidRPr="00EB1BBA">
        <w:rPr>
          <w:rFonts w:ascii="Times New Roman" w:hAnsi="Times New Roman" w:cs="Times New Roman"/>
          <w:noProof/>
          <w:sz w:val="24"/>
          <w:szCs w:val="24"/>
        </w:rPr>
        <w:t>, 2003–2005.</w:t>
      </w:r>
    </w:p>
    <w:p w14:paraId="17FD2098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Situngkir, K. Agusman.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Pemanfaatan Data Mining Untuk Identifikasi Tren Kesehatan Masyarakat Berdasarkan Catatan Medis Elektronik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4D82628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Suryaningrum, D. H., Adhyanti, A., &amp; Nuzulita, N.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Community Health Centers Performance : The Need For Innovation , Transformational Leadership , And Effective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9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(1).</w:t>
      </w:r>
    </w:p>
    <w:p w14:paraId="533CBC8C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Tarumingkeng, R. C.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Decision Tree (Pohon Keputusan)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1BBA">
        <w:rPr>
          <w:rFonts w:ascii="Times New Roman" w:hAnsi="Times New Roman" w:cs="Times New Roman"/>
          <w:noProof/>
          <w:sz w:val="24"/>
          <w:szCs w:val="24"/>
        </w:rPr>
        <w:lastRenderedPageBreak/>
        <w:t>Https://Rudyct.Com/Ab/Decision.Tree(Pohon.Keputusan).Pdf</w:t>
      </w:r>
    </w:p>
    <w:p w14:paraId="5C1A35E7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Triyandika, R. (2022).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Penerapan Metode Decision Tree Dengan Algoritma C4.5 Untuk Klasifikasi Penyakit Jantung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1.</w:t>
      </w:r>
    </w:p>
    <w:p w14:paraId="7492C019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Utari Ovilia, T. (2023).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Karakteristik Pada Penderita Hipertensi Yang Dirawat Jalan Di Poliklinik Penyakit Dalam Rs Hikmah Makassar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CE06F7A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Wahidin, A. J., &amp; Syukrilla, W. A. (2023).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Data Mining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921607C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Wahidin, M., Mustikawati, I. S., Handayani, R., &amp; Letelay, A. M. (2025). Overview Of Hypertension Prevalence And Its Main Risk Factors In Indonesia – A District-Level Data Analysis.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Amerta Nutrition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9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(3), 438–442. Https://Doi.Org/10.20473/Amnt.V9i3.2025.438-442</w:t>
      </w:r>
    </w:p>
    <w:p w14:paraId="607F1B42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Word Health Organization.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Hypertension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Https://Www.Who.Int/News-Room/Fact-Sheets/Detail/Hypertension</w:t>
      </w:r>
    </w:p>
    <w:p w14:paraId="0745A53F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World Healt Organization, W. H. (2025).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Hipertensi</w:t>
      </w:r>
      <w:r w:rsidRPr="00EB1BBA">
        <w:rPr>
          <w:rFonts w:ascii="Times New Roman" w:hAnsi="Times New Roman" w:cs="Times New Roman"/>
          <w:noProof/>
          <w:sz w:val="24"/>
          <w:szCs w:val="24"/>
        </w:rPr>
        <w:t>. World Healt Organization. Https://Www-Who-Int.Translate.Goog/News-Room/Fact-Sheets/Detail/Hypertension?_X_Tr_Sl=En&amp;_X_Tr_Tl=Id&amp;_X_Tr_Hl=Id&amp;_X_Tr_Pto=Sge</w:t>
      </w:r>
    </w:p>
    <w:p w14:paraId="15E11571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>Xu, H., Wang, W., Wang, M., Chen, J., Yu, C., Li, M., Liu, D., Wang, J., Jiang, Y., Xu, H., Wang, W., Wang, M., Chen, J., Yu, C., &amp; Li, M. (2023). A Decision Tree Model Of Hypertension Among College Students In Yunnan Province , China.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Blood Pressure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32</w:t>
      </w:r>
      <w:r w:rsidRPr="00EB1BBA">
        <w:rPr>
          <w:rFonts w:ascii="Times New Roman" w:hAnsi="Times New Roman" w:cs="Times New Roman"/>
          <w:noProof/>
          <w:sz w:val="24"/>
          <w:szCs w:val="24"/>
        </w:rPr>
        <w:t>(1). Https://Doi.Org/10.1080/08037051.2023.2243337</w:t>
      </w:r>
    </w:p>
    <w:p w14:paraId="77004253" w14:textId="77777777" w:rsidR="00502B5C" w:rsidRPr="00EB1BBA" w:rsidRDefault="00502B5C" w:rsidP="00502B5C">
      <w:pPr>
        <w:widowControl w:val="0"/>
        <w:autoSpaceDE w:val="0"/>
        <w:autoSpaceDN w:val="0"/>
        <w:adjustRightInd w:val="0"/>
        <w:spacing w:before="240" w:after="0" w:line="36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Yanthi, P. P. D. (2022). </w:t>
      </w:r>
      <w:r w:rsidRPr="00EB1BBA">
        <w:rPr>
          <w:rFonts w:ascii="Times New Roman" w:hAnsi="Times New Roman" w:cs="Times New Roman"/>
          <w:i/>
          <w:iCs/>
          <w:noProof/>
          <w:sz w:val="24"/>
          <w:szCs w:val="24"/>
        </w:rPr>
        <w:t>Asuhan Keperawatan Nyeri Akut Dengan Terapi Akupresur</w:t>
      </w:r>
      <w:r w:rsidRPr="00EB1BBA">
        <w:rPr>
          <w:rFonts w:ascii="Times New Roman" w:hAnsi="Times New Roman" w:cs="Times New Roman"/>
          <w:noProof/>
          <w:sz w:val="24"/>
          <w:szCs w:val="24"/>
        </w:rPr>
        <w:t xml:space="preserve"> (Pp. 1–8).</w:t>
      </w:r>
    </w:p>
    <w:p w14:paraId="1AE75D33" w14:textId="5FFD65C8" w:rsidR="002302AE" w:rsidRDefault="00502B5C" w:rsidP="00502B5C">
      <w:r w:rsidRPr="00EB1BBA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2302AE" w:rsidSect="00C579E5">
      <w:pgSz w:w="11910" w:h="16840" w:code="9"/>
      <w:pgMar w:top="1701" w:right="1701" w:bottom="1701" w:left="2268" w:header="0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5C"/>
    <w:rsid w:val="002302AE"/>
    <w:rsid w:val="002F2CA5"/>
    <w:rsid w:val="0039655F"/>
    <w:rsid w:val="00502B5C"/>
    <w:rsid w:val="006927B6"/>
    <w:rsid w:val="006A4674"/>
    <w:rsid w:val="00B75B62"/>
    <w:rsid w:val="00C53FA5"/>
    <w:rsid w:val="00C579E5"/>
    <w:rsid w:val="00D8686F"/>
    <w:rsid w:val="00E449AE"/>
    <w:rsid w:val="00EF4234"/>
    <w:rsid w:val="00F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2F24"/>
  <w15:chartTrackingRefBased/>
  <w15:docId w15:val="{8F0AF007-D128-4501-A28E-CD6A081E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B5C"/>
  </w:style>
  <w:style w:type="paragraph" w:styleId="Heading1">
    <w:name w:val="heading 1"/>
    <w:basedOn w:val="Caption"/>
    <w:next w:val="Normal"/>
    <w:link w:val="Heading1Char"/>
    <w:uiPriority w:val="9"/>
    <w:qFormat/>
    <w:rsid w:val="00502B5C"/>
    <w:pPr>
      <w:jc w:val="center"/>
      <w:outlineLvl w:val="0"/>
    </w:pPr>
    <w:rPr>
      <w:rFonts w:ascii="Times New Roman" w:hAnsi="Times New Roman" w:cs="Times New Roman"/>
      <w:b/>
      <w:bCs/>
      <w:i w:val="0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B5C"/>
    <w:rPr>
      <w:rFonts w:ascii="Times New Roman" w:hAnsi="Times New Roman" w:cs="Times New Roman"/>
      <w:b/>
      <w:bCs/>
      <w:iCs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B5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2026-07-01T00:02:00Z</dcterms:created>
  <dcterms:modified xsi:type="dcterms:W3CDTF">2026-07-01T00:02:00Z</dcterms:modified>
</cp:coreProperties>
</file>