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B8" w:rsidRDefault="00D642B8" w:rsidP="00D642B8">
      <w:pPr>
        <w:spacing w:after="20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101120356"/>
      <w:r>
        <w:rPr>
          <w:rFonts w:ascii="Times New Roman" w:hAnsi="Times New Roman" w:cs="Times New Roman"/>
          <w:sz w:val="28"/>
          <w:szCs w:val="28"/>
        </w:rPr>
        <w:t>DAFTAR PUSTAKA</w:t>
      </w:r>
      <w:bookmarkEnd w:id="0"/>
    </w:p>
    <w:p w:rsidR="00D642B8" w:rsidRDefault="00D642B8" w:rsidP="00D642B8">
      <w:pPr>
        <w:spacing w:after="200"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42B8" w:rsidRPr="0088647B" w:rsidRDefault="00D642B8" w:rsidP="00D642B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Wahid,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Suprapto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Respirasi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Jakarta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:CV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Trans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Infomedia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D642B8" w:rsidRDefault="00D642B8" w:rsidP="00D642B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Anakardian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Fisiologi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Biokimia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642B8" w:rsidRDefault="00D642B8" w:rsidP="00D642B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A.Rifa’I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Sensor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Gas Mpx5100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Vital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Paru-Paru</w:t>
      </w:r>
      <w:proofErr w:type="spellEnd"/>
    </w:p>
    <w:p w:rsidR="00D642B8" w:rsidRDefault="00D642B8" w:rsidP="00D642B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Diaphragmatic Breathing Exercise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Pengontrolan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Pernapasan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Asma</w:t>
      </w:r>
      <w:proofErr w:type="spellEnd"/>
    </w:p>
    <w:p w:rsidR="00D642B8" w:rsidRDefault="00D642B8" w:rsidP="00D642B8">
      <w:pPr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Harismanto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,dkk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(2020)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Frekuensi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pernapasan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penderita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asma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intervensi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tiup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super bubbler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meniup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baling-baling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bambu</w:t>
      </w:r>
      <w:r>
        <w:rPr>
          <w:rFonts w:ascii="Times New Roman" w:hAnsi="Times New Roman" w:cs="Times New Roman"/>
          <w:sz w:val="24"/>
          <w:szCs w:val="24"/>
          <w:lang w:val="en-GB"/>
        </w:rPr>
        <w:t>.Jurnal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Telenursing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(JOTING)</w:t>
      </w:r>
    </w:p>
    <w:p w:rsidR="00D642B8" w:rsidRDefault="00D642B8" w:rsidP="00D642B8">
      <w:pPr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Ketut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Swarjana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2015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praktik</w:t>
      </w:r>
      <w:r>
        <w:rPr>
          <w:rFonts w:ascii="Times New Roman" w:hAnsi="Times New Roman" w:cs="Times New Roman"/>
          <w:sz w:val="24"/>
          <w:szCs w:val="24"/>
          <w:lang w:val="en-GB"/>
        </w:rPr>
        <w:t>.ANDI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Yogyakarta</w:t>
      </w:r>
    </w:p>
    <w:p w:rsidR="00D642B8" w:rsidRDefault="00D642B8" w:rsidP="00D642B8">
      <w:pPr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Muttaqin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(2014)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Ajar.Asuhan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Klien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system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pernapasan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,Jakarta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-Selemba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Medika</w:t>
      </w:r>
      <w:proofErr w:type="spellEnd"/>
    </w:p>
    <w:p w:rsidR="00D642B8" w:rsidRDefault="00D642B8" w:rsidP="00D642B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Nic-Noc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diagnose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Jogjakarta,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642B8" w:rsidRDefault="00D642B8" w:rsidP="00D642B8">
      <w:pPr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D642B8" w:rsidRPr="00C61120" w:rsidRDefault="00D642B8" w:rsidP="00D642B8">
      <w:pPr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Nikmah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Deli. (2012).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Efektifitas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Incertive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Spirometry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Pernafasan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Diafragma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Bronkial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Alergi</w:t>
      </w:r>
      <w:proofErr w:type="spellEnd"/>
    </w:p>
    <w:p w:rsidR="00D642B8" w:rsidRDefault="00D642B8" w:rsidP="00D642B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Jakarta,Selemba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2B8" w:rsidRDefault="00D642B8" w:rsidP="00D642B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Soematri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pernapasan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gramStart"/>
      <w:r>
        <w:rPr>
          <w:rFonts w:ascii="Times New Roman" w:hAnsi="Times New Roman" w:cs="Times New Roman"/>
          <w:sz w:val="24"/>
          <w:szCs w:val="24"/>
        </w:rPr>
        <w:t>Selatan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D642B8" w:rsidRDefault="00D642B8" w:rsidP="00D642B8">
      <w:pPr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Susan C.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Smeltzer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2013)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Medial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Bedah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Brunner &amp;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Suddrath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 Jakarta</w:t>
      </w:r>
    </w:p>
    <w:p w:rsidR="00D642B8" w:rsidRDefault="00D642B8" w:rsidP="00D642B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Pangestu</w:t>
      </w:r>
      <w:proofErr w:type="spellEnd"/>
      <w:r>
        <w:rPr>
          <w:rFonts w:ascii="Times New Roman" w:hAnsi="Times New Roman" w:cs="Times New Roman"/>
          <w:sz w:val="24"/>
          <w:szCs w:val="24"/>
        </w:rPr>
        <w:t>, et al (2015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Diaphragmatic Breathing Exercise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Pernapasan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(RR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APE)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Lansia</w:t>
      </w:r>
      <w:proofErr w:type="spellEnd"/>
    </w:p>
    <w:p w:rsidR="00D642B8" w:rsidRDefault="00D642B8" w:rsidP="00D642B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2021).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Diaphragmatic Breathing Exercise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Respiratory Rate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4E71" w:rsidRDefault="00D642B8">
      <w:bookmarkStart w:id="1" w:name="_GoBack"/>
      <w:bookmarkEnd w:id="1"/>
    </w:p>
    <w:sectPr w:rsidR="00034E71" w:rsidSect="00D642B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B8"/>
    <w:rsid w:val="001248E5"/>
    <w:rsid w:val="00B330DE"/>
    <w:rsid w:val="00D6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LC COMP</cp:lastModifiedBy>
  <cp:revision>1</cp:revision>
  <dcterms:created xsi:type="dcterms:W3CDTF">2022-05-24T22:31:00Z</dcterms:created>
  <dcterms:modified xsi:type="dcterms:W3CDTF">2022-05-24T22:31:00Z</dcterms:modified>
</cp:coreProperties>
</file>