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20" w:lineRule="auto"/>
        <w:ind w:firstLine="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HEALTH EDUCATION ON ATOPIC DERMATITIS PREVENTION 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300" w:lineRule="auto"/>
        <w:ind w:firstLine="56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IMPROVE KNOWLEDGE AMONG THE ELDERLYIN PAAL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400" w:lineRule="auto"/>
        <w:jc w:val="center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MERAH II PUBLIC HEALTH CENTER JAMBI 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580" w:lineRule="auto"/>
        <w:ind w:firstLine="230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Aura Putri Nabila* Anipah**Dormina***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20" w:lineRule="auto"/>
        <w:ind w:firstLine="294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D-III of Nursing Study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00" w:lineRule="auto"/>
        <w:ind w:firstLine="208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Garuda Putih Jambi College of Health Sciences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80" w:lineRule="auto"/>
        <w:ind w:firstLine="252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Email:auraputriinabilaa28@gmail.com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337" w:lineRule="auto"/>
        <w:ind w:firstLine="0"/>
        <w:jc w:val="both"/>
        <w:rPr>
          <w:rFonts w:ascii="SimSun" w:cs="SimSun" w:eastAsia="SimSun" w:hAnsi="SimSu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622" w:lineRule="auto"/>
        <w:jc w:val="center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ABSTRACT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54" w:lineRule="auto"/>
        <w:ind w:left="340" w:right="40" w:firstLine="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Background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: Atopic dermatitis (eczema) is a chronic inflammatory skin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disease with a high prevalence among the elderly due to the aging process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and declining skin function. A lack of knowledge regarding personal hygiene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and trigger factors contributes to the high recurrence rate of this condition.Objective: To determine the knowledge level of the elderly regarding the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prevention of atopic dermatitis before and after receiving health education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in the Working Area of Paal Merah II Public Health Center, Jambi 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12" w:lineRule="auto"/>
        <w:ind w:left="340" w:right="40" w:firstLine="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Method: This study employed a descriptive method with a case study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approach involving one respondent experiencing a knowledge deficit related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to atopic dermatitis. Data collection and health education were conducted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using lecture and discussion methods, supported by flipcharts and leaflets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as media.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340" w:lineRule="auto"/>
        <w:ind w:left="340" w:right="40" w:firstLine="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Results: The results showed that Mrs. E's initial knowledge level (Pre-test)was 40%, categorized as poor, while her post-intervention knowledge level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(Post-test) increased to 80%, categorized as good.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10" w:lineRule="auto"/>
        <w:ind w:left="340" w:right="40" w:firstLine="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Conclusion: Providing health education on atopic dermatitis prevention is</w:t>
      </w:r>
      <w:r w:rsidDel="00000000" w:rsidR="00000000" w:rsidRPr="00000000">
        <w:rPr>
          <w:rFonts w:ascii="Calibri" w:cs="Calibri" w:eastAsia="Calibri" w:hAnsi="Calibri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effective in increasing the knowledge level of the elderly.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490" w:lineRule="auto"/>
        <w:ind w:left="340" w:right="800" w:firstLine="0"/>
        <w:jc w:val="both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6"/>
          <w:szCs w:val="26"/>
          <w:rtl w:val="0"/>
        </w:rPr>
        <w:t xml:space="preserve">Keywords: Atopic Dermatitis, Health Education, Elderly, Knowledge.References: Journals : 29, Book : 3</w:t>
      </w:r>
      <w:r w:rsidDel="00000000" w:rsidR="00000000" w:rsidRPr="00000000">
        <w:rPr>
          <w:rtl w:val="0"/>
        </w:rPr>
      </w:r>
    </w:p>
    <w:sectPr>
      <w:footerReference r:id="rId6" w:type="default"/>
      <w:pgSz w:h="18940" w:w="11900" w:orient="portrait"/>
      <w:pgMar w:bottom="1200" w:top="2660" w:left="1640" w:right="1640" w:header="1320" w:footer="8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SimSu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spacing w:after="0" w:before="0" w:line="375" w:lineRule="auto"/>
      <w:jc w:val="center"/>
      <w:rPr>
        <w:sz w:val="29"/>
        <w:szCs w:val="29"/>
      </w:rPr>
    </w:pPr>
    <w:r w:rsidDel="00000000" w:rsidR="00000000" w:rsidRPr="00000000">
      <w:rPr>
        <w:rFonts w:ascii="Calibri" w:cs="Calibri" w:eastAsia="Calibri" w:hAnsi="Calibri"/>
        <w:color w:val="000000"/>
        <w:sz w:val="29"/>
        <w:szCs w:val="29"/>
        <w:rtl w:val="0"/>
      </w:rPr>
      <w:t xml:space="preserve">vii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