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E8B1" w14:textId="77777777" w:rsidR="0062605F" w:rsidRPr="00362D7B" w:rsidRDefault="0062605F" w:rsidP="0062605F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bookmarkStart w:id="0" w:name="_Toc230124912"/>
      <w:bookmarkStart w:id="1" w:name="_Toc232538868"/>
      <w:r w:rsidRPr="00373E53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DAFTAR PUSTAKA</w:t>
      </w:r>
      <w:bookmarkEnd w:id="0"/>
      <w:bookmarkEnd w:id="1"/>
    </w:p>
    <w:p w14:paraId="03DEA419" w14:textId="77777777" w:rsidR="0062605F" w:rsidRDefault="0062605F" w:rsidP="0062605F">
      <w:pPr>
        <w:pStyle w:val="font-claude-response-body"/>
        <w:ind w:left="851" w:right="282" w:hanging="567"/>
        <w:jc w:val="both"/>
      </w:pPr>
      <w:r>
        <w:t xml:space="preserve">Ackley, B. J., Ladwig, G. B., Makic, M. B. F., Martinez-Kratz, M. R., &amp; Zanotti, M. (2020). </w:t>
      </w:r>
      <w:r>
        <w:rPr>
          <w:rStyle w:val="Emphasis"/>
        </w:rPr>
        <w:t>Nursing diagnosis handbook: An evidence-based guide to planning care</w:t>
      </w:r>
      <w:r>
        <w:t xml:space="preserve"> (12th ed.). Elsevier.</w:t>
      </w:r>
    </w:p>
    <w:p w14:paraId="0F4A05BD" w14:textId="77777777" w:rsidR="0062605F" w:rsidRPr="00061C58" w:rsidRDefault="0062605F" w:rsidP="0062605F">
      <w:pPr>
        <w:pStyle w:val="font-claude-response-body"/>
        <w:ind w:left="851" w:right="282" w:hanging="567"/>
        <w:jc w:val="both"/>
      </w:pPr>
      <w:r>
        <w:t xml:space="preserve">Aman, A. T., </w:t>
      </w:r>
      <w:proofErr w:type="spellStart"/>
      <w:r>
        <w:t>Patriani</w:t>
      </w:r>
      <w:proofErr w:type="spellEnd"/>
      <w:r>
        <w:t xml:space="preserve">, A., &amp; </w:t>
      </w:r>
      <w:proofErr w:type="spellStart"/>
      <w:r>
        <w:t>Mawarti</w:t>
      </w:r>
      <w:proofErr w:type="spellEnd"/>
      <w:r>
        <w:t xml:space="preserve">, Y. (2025). </w:t>
      </w:r>
      <w:r>
        <w:rPr>
          <w:rStyle w:val="Emphasis"/>
        </w:rPr>
        <w:t>Efficacy of Rotavirus vaccines in Indonesia: A review of genotype distribution and impact</w:t>
      </w:r>
      <w:r>
        <w:t xml:space="preserve">. Narra Journal, 5(1), Article e1681. </w:t>
      </w:r>
      <w:hyperlink r:id="rId4" w:history="1">
        <w:r w:rsidRPr="00061C58">
          <w:rPr>
            <w:rStyle w:val="Hyperlink"/>
            <w:color w:val="auto"/>
          </w:rPr>
          <w:t>https://doi.org/10.52225/narra.v5i1.1681</w:t>
        </w:r>
      </w:hyperlink>
    </w:p>
    <w:p w14:paraId="25CACF0C" w14:textId="77777777" w:rsidR="0062605F" w:rsidRPr="00061C58" w:rsidRDefault="0062605F" w:rsidP="0062605F">
      <w:pPr>
        <w:pStyle w:val="font-claude-response-body"/>
        <w:ind w:left="851" w:right="282" w:hanging="567"/>
        <w:jc w:val="both"/>
      </w:pPr>
      <w:r>
        <w:t xml:space="preserve">Bennett, A. J., Paskey, A. C., Ebinger, A., Priemer, F., Pfaff, F., Hoffmann, D., ... &amp; Goldberg, T. L. (2020). </w:t>
      </w:r>
      <w:r>
        <w:rPr>
          <w:rStyle w:val="Emphasis"/>
        </w:rPr>
        <w:t>Relatives of rubella virus in diverse mammals</w:t>
      </w:r>
      <w:r>
        <w:t xml:space="preserve">. </w:t>
      </w:r>
      <w:r w:rsidRPr="000D0CA7">
        <w:t>Nature,</w:t>
      </w:r>
      <w:r>
        <w:t xml:space="preserve"> 586(7830), 424–428. </w:t>
      </w:r>
      <w:hyperlink r:id="rId5" w:history="1">
        <w:r w:rsidRPr="00061C58">
          <w:rPr>
            <w:rStyle w:val="Hyperlink"/>
            <w:color w:val="auto"/>
          </w:rPr>
          <w:t>https://doi.org/10.1038/s41586-020-2812-9</w:t>
        </w:r>
      </w:hyperlink>
    </w:p>
    <w:p w14:paraId="7075B95A" w14:textId="77777777" w:rsidR="0062605F" w:rsidRDefault="0062605F" w:rsidP="0062605F">
      <w:pPr>
        <w:pStyle w:val="font-claude-response-body"/>
        <w:ind w:left="851" w:right="282" w:hanging="567"/>
        <w:jc w:val="both"/>
      </w:pPr>
      <w:r w:rsidRPr="0062605F">
        <w:rPr>
          <w:lang w:val="en-ID"/>
        </w:rPr>
        <w:t>Bolon, C. M. (2021</w:t>
      </w:r>
      <w:r w:rsidRPr="0062605F">
        <w:rPr>
          <w:i/>
          <w:lang w:val="en-ID"/>
        </w:rPr>
        <w:t>). Pendidikan dan promosi kesehatan</w:t>
      </w:r>
      <w:r w:rsidRPr="0062605F">
        <w:rPr>
          <w:lang w:val="en-ID"/>
        </w:rPr>
        <w:t xml:space="preserve">. </w:t>
      </w:r>
      <w:r>
        <w:t>UIM Press.</w:t>
      </w:r>
    </w:p>
    <w:p w14:paraId="6F54A229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4F482A">
        <w:rPr>
          <w:i/>
        </w:rPr>
        <w:t>Centers for Disease Control and Prevention.</w:t>
      </w:r>
      <w:r>
        <w:t xml:space="preserve"> (2024). </w:t>
      </w:r>
      <w:r>
        <w:rPr>
          <w:rStyle w:val="Emphasis"/>
        </w:rPr>
        <w:t>Rotavirus vaccine recommendations</w:t>
      </w:r>
      <w:r>
        <w:t xml:space="preserve">. U.S. Department of Health and Human Services. </w:t>
      </w:r>
      <w:hyperlink r:id="rId6" w:history="1">
        <w:r w:rsidRPr="00555129">
          <w:rPr>
            <w:rStyle w:val="Hyperlink"/>
            <w:color w:val="auto"/>
          </w:rPr>
          <w:t>https://www.cdc.gov/rotavirus/hcp/vaccine-considerations/index.html</w:t>
        </w:r>
      </w:hyperlink>
    </w:p>
    <w:p w14:paraId="1CDDF176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>
        <w:t xml:space="preserve">Dewi, R., Josepin, I., </w:t>
      </w:r>
      <w:proofErr w:type="spellStart"/>
      <w:r>
        <w:t>Aulia</w:t>
      </w:r>
      <w:proofErr w:type="spellEnd"/>
      <w:r>
        <w:t xml:space="preserve">, R. D., dan Gebby, F. N. G. (2026). </w:t>
      </w:r>
      <w:r w:rsidRPr="0062605F">
        <w:rPr>
          <w:i/>
          <w:lang w:val="fi-FI"/>
        </w:rPr>
        <w:t>Optimalisasi Pertumbuhan dan Perkembangan Bayi usia 0–12 bulan</w:t>
      </w:r>
      <w:r w:rsidRPr="0062605F">
        <w:rPr>
          <w:lang w:val="fi-FI"/>
        </w:rPr>
        <w:t xml:space="preserve">. Jurnal Pengabdian Masyarakat Jajama (JPMJ), 4(2), 117–121. </w:t>
      </w:r>
      <w:r>
        <w:fldChar w:fldCharType="begin"/>
      </w:r>
      <w:r w:rsidRPr="0062605F">
        <w:rPr>
          <w:lang w:val="fi-FI"/>
        </w:rPr>
        <w:instrText>HYPERLINK "https://doi.org/10.47218/jpmj.v4i2.495"</w:instrText>
      </w:r>
      <w:r>
        <w:fldChar w:fldCharType="separate"/>
      </w:r>
      <w:r w:rsidRPr="0062605F">
        <w:rPr>
          <w:rStyle w:val="Hyperlink"/>
          <w:color w:val="auto"/>
          <w:lang w:val="fi-FI"/>
        </w:rPr>
        <w:t>https://doi.org/10.47218/jpmj.v4i2.495</w:t>
      </w:r>
      <w:r>
        <w:fldChar w:fldCharType="end"/>
      </w:r>
    </w:p>
    <w:p w14:paraId="09850B5F" w14:textId="77777777" w:rsidR="0062605F" w:rsidRPr="00CA0CB6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CA0CB6">
        <w:rPr>
          <w:lang w:val="fi-FI"/>
        </w:rPr>
        <w:t xml:space="preserve">Dinas Kesehatan Kota Jambi. (2025). </w:t>
      </w:r>
      <w:r w:rsidRPr="00CA0CB6">
        <w:rPr>
          <w:i/>
          <w:lang w:val="fi-FI"/>
        </w:rPr>
        <w:t xml:space="preserve">Profil kesehatan Kota Jambi tahun 2024. </w:t>
      </w:r>
      <w:r w:rsidRPr="00CA0CB6">
        <w:rPr>
          <w:lang w:val="fi-FI"/>
        </w:rPr>
        <w:t>Dinas Kesehatan Kota Jambi.</w:t>
      </w:r>
    </w:p>
    <w:p w14:paraId="5011E446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CA0CB6">
        <w:rPr>
          <w:lang w:val="fi-FI"/>
        </w:rPr>
        <w:t xml:space="preserve">Evans, D., Dina, dan Patricia. (2019). </w:t>
      </w:r>
      <w:r w:rsidRPr="00CA0CB6">
        <w:rPr>
          <w:i/>
          <w:lang w:val="fi-FI"/>
        </w:rPr>
        <w:t>Promosi kesehatan dan kesehatan masyarakat untuk Mahasiswa keperawatan</w:t>
      </w:r>
      <w:r w:rsidRPr="00CA0CB6">
        <w:rPr>
          <w:lang w:val="fi-FI"/>
        </w:rPr>
        <w:t xml:space="preserve">. </w:t>
      </w:r>
      <w:r w:rsidRPr="00555129">
        <w:t>Rapha Publishing.</w:t>
      </w:r>
    </w:p>
    <w:p w14:paraId="596F2413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Fasano, A. (2020). </w:t>
      </w:r>
      <w:r w:rsidRPr="00555129">
        <w:rPr>
          <w:rStyle w:val="Emphasis"/>
        </w:rPr>
        <w:t xml:space="preserve">All disease begins in the (leaky) gut: Role of </w:t>
      </w:r>
      <w:proofErr w:type="spellStart"/>
      <w:r w:rsidRPr="00555129">
        <w:rPr>
          <w:rStyle w:val="Emphasis"/>
        </w:rPr>
        <w:t>zonulin</w:t>
      </w:r>
      <w:proofErr w:type="spellEnd"/>
      <w:r w:rsidRPr="00555129">
        <w:rPr>
          <w:rStyle w:val="Emphasis"/>
        </w:rPr>
        <w:t>-mediated gut permeability</w:t>
      </w:r>
      <w:r w:rsidRPr="00555129">
        <w:t xml:space="preserve">. </w:t>
      </w:r>
      <w:r w:rsidRPr="00555129">
        <w:rPr>
          <w:i/>
        </w:rPr>
        <w:t>Annals of Nutrition and Metabolism,</w:t>
      </w:r>
      <w:r w:rsidRPr="00555129">
        <w:t xml:space="preserve"> 76(Suppl. 2), 24–35. </w:t>
      </w:r>
      <w:hyperlink r:id="rId7" w:history="1">
        <w:r w:rsidRPr="00555129">
          <w:rPr>
            <w:rStyle w:val="Hyperlink"/>
            <w:color w:val="auto"/>
          </w:rPr>
          <w:t>https://doi.org/10.1159/000509825</w:t>
        </w:r>
      </w:hyperlink>
    </w:p>
    <w:p w14:paraId="17C7D428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62605F">
        <w:rPr>
          <w:lang w:val="en-ID"/>
        </w:rPr>
        <w:t xml:space="preserve">Febriyanti, Dkk. </w:t>
      </w:r>
      <w:r w:rsidRPr="00CA0CB6">
        <w:rPr>
          <w:lang w:val="fi-FI"/>
        </w:rPr>
        <w:t xml:space="preserve">(2025). </w:t>
      </w:r>
      <w:r w:rsidRPr="00CA0CB6">
        <w:rPr>
          <w:i/>
          <w:lang w:val="fi-FI"/>
        </w:rPr>
        <w:t>Penyuluhan peningkatan pengetahuan dan pemahaman masyarakat tentang pentingnya imunisasi vaksin rotavirus di Posyandu Merpati Sidoharjo.</w:t>
      </w:r>
      <w:r w:rsidRPr="00CA0CB6">
        <w:rPr>
          <w:lang w:val="fi-FI"/>
        </w:rPr>
        <w:t xml:space="preserve"> </w:t>
      </w:r>
      <w:r w:rsidRPr="0062605F">
        <w:rPr>
          <w:lang w:val="fi-FI"/>
        </w:rPr>
        <w:t xml:space="preserve">Jurnal Pengabdian Masyarakat Bangsa, 3(4), 1533–1538. </w:t>
      </w:r>
      <w:r>
        <w:fldChar w:fldCharType="begin"/>
      </w:r>
      <w:r w:rsidRPr="0062605F">
        <w:rPr>
          <w:lang w:val="fi-FI"/>
        </w:rPr>
        <w:instrText>HYPERLINK "https://doi.org/10.59837/jpmba.v3i4.2533"</w:instrText>
      </w:r>
      <w:r>
        <w:fldChar w:fldCharType="separate"/>
      </w:r>
      <w:r w:rsidRPr="0062605F">
        <w:rPr>
          <w:rStyle w:val="Hyperlink"/>
          <w:color w:val="auto"/>
          <w:lang w:val="fi-FI"/>
        </w:rPr>
        <w:t>https://doi.org/10.59837/jpmba.v3i4.2533</w:t>
      </w:r>
      <w:r>
        <w:fldChar w:fldCharType="end"/>
      </w:r>
    </w:p>
    <w:p w14:paraId="6822C18B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CA0CB6">
        <w:rPr>
          <w:lang w:val="fi-FI"/>
        </w:rPr>
        <w:t xml:space="preserve">Fitrah, N., Sari, I., dan Neherta, M. (2023). </w:t>
      </w:r>
      <w:r w:rsidRPr="0062605F">
        <w:rPr>
          <w:i/>
          <w:lang w:val="fi-FI"/>
        </w:rPr>
        <w:t xml:space="preserve">Pencegahan diare pada balita. </w:t>
      </w:r>
      <w:proofErr w:type="spellStart"/>
      <w:r w:rsidRPr="00555129">
        <w:rPr>
          <w:i/>
        </w:rPr>
        <w:t>Penerbit</w:t>
      </w:r>
      <w:proofErr w:type="spellEnd"/>
      <w:r w:rsidRPr="00555129">
        <w:rPr>
          <w:i/>
        </w:rPr>
        <w:t xml:space="preserve"> Adab.</w:t>
      </w:r>
    </w:p>
    <w:p w14:paraId="1867E87C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proofErr w:type="spellStart"/>
      <w:r w:rsidRPr="00555129">
        <w:t>Hellosehat</w:t>
      </w:r>
      <w:proofErr w:type="spellEnd"/>
      <w:r w:rsidRPr="00555129">
        <w:t>. (2025</w:t>
      </w:r>
      <w:r w:rsidRPr="00555129">
        <w:rPr>
          <w:i/>
        </w:rPr>
        <w:t xml:space="preserve">). </w:t>
      </w:r>
      <w:proofErr w:type="spellStart"/>
      <w:r w:rsidRPr="00555129">
        <w:rPr>
          <w:i/>
        </w:rPr>
        <w:t>Mengenal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vaksin</w:t>
      </w:r>
      <w:proofErr w:type="spellEnd"/>
      <w:r w:rsidRPr="00555129">
        <w:rPr>
          <w:i/>
        </w:rPr>
        <w:t xml:space="preserve"> rotavirus: Manfaat </w:t>
      </w:r>
      <w:proofErr w:type="spellStart"/>
      <w:r w:rsidRPr="00555129">
        <w:rPr>
          <w:i/>
        </w:rPr>
        <w:t>hingga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efek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samping</w:t>
      </w:r>
      <w:proofErr w:type="spellEnd"/>
      <w:r w:rsidRPr="00555129">
        <w:t xml:space="preserve">. </w:t>
      </w:r>
      <w:hyperlink r:id="rId8" w:history="1">
        <w:r w:rsidRPr="00555129">
          <w:rPr>
            <w:rStyle w:val="Hyperlink"/>
            <w:color w:val="auto"/>
          </w:rPr>
          <w:t>https://hellosehat.com</w:t>
        </w:r>
      </w:hyperlink>
    </w:p>
    <w:p w14:paraId="654EA19B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Hockenberry, M. J., Wilson, D., &amp; Rodgers, C. C. (2022). </w:t>
      </w:r>
      <w:r w:rsidRPr="00555129">
        <w:rPr>
          <w:rStyle w:val="Emphasis"/>
        </w:rPr>
        <w:t>Wong's essentials of pediatric nursing</w:t>
      </w:r>
      <w:r w:rsidRPr="00555129">
        <w:t xml:space="preserve"> (11th ed.). Elsevier.</w:t>
      </w:r>
    </w:p>
    <w:p w14:paraId="149A98DE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proofErr w:type="spellStart"/>
      <w:r w:rsidRPr="00555129">
        <w:lastRenderedPageBreak/>
        <w:t>Idrus</w:t>
      </w:r>
      <w:proofErr w:type="spellEnd"/>
      <w:r w:rsidRPr="00555129">
        <w:t xml:space="preserve"> Haerawati. (2022). </w:t>
      </w:r>
      <w:proofErr w:type="spellStart"/>
      <w:r w:rsidRPr="00555129">
        <w:rPr>
          <w:i/>
        </w:rPr>
        <w:t>Analisis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penggunaan</w:t>
      </w:r>
      <w:proofErr w:type="spellEnd"/>
      <w:r w:rsidRPr="00555129">
        <w:rPr>
          <w:i/>
        </w:rPr>
        <w:t xml:space="preserve"> air </w:t>
      </w:r>
      <w:proofErr w:type="spellStart"/>
      <w:r w:rsidRPr="00555129">
        <w:rPr>
          <w:i/>
        </w:rPr>
        <w:t>bersih</w:t>
      </w:r>
      <w:proofErr w:type="spellEnd"/>
      <w:r w:rsidRPr="00555129">
        <w:rPr>
          <w:i/>
        </w:rPr>
        <w:t xml:space="preserve">, </w:t>
      </w:r>
      <w:proofErr w:type="spellStart"/>
      <w:r w:rsidRPr="00555129">
        <w:rPr>
          <w:i/>
        </w:rPr>
        <w:t>mencuci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tangan</w:t>
      </w:r>
      <w:proofErr w:type="spellEnd"/>
      <w:r w:rsidRPr="00555129">
        <w:rPr>
          <w:i/>
        </w:rPr>
        <w:t xml:space="preserve">, </w:t>
      </w:r>
      <w:proofErr w:type="spellStart"/>
      <w:r w:rsidRPr="00555129">
        <w:rPr>
          <w:i/>
        </w:rPr>
        <w:t>membuang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tinja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dengan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kejadian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diare</w:t>
      </w:r>
      <w:proofErr w:type="spellEnd"/>
      <w:r w:rsidRPr="00555129">
        <w:rPr>
          <w:i/>
        </w:rPr>
        <w:t xml:space="preserve"> pada </w:t>
      </w:r>
      <w:proofErr w:type="spellStart"/>
      <w:r w:rsidRPr="00555129">
        <w:rPr>
          <w:i/>
        </w:rPr>
        <w:t>balita</w:t>
      </w:r>
      <w:proofErr w:type="spellEnd"/>
      <w:r w:rsidRPr="00555129">
        <w:t xml:space="preserve">. </w:t>
      </w:r>
      <w:proofErr w:type="spellStart"/>
      <w:r w:rsidRPr="00555129">
        <w:t>Jurnal</w:t>
      </w:r>
      <w:proofErr w:type="spellEnd"/>
      <w:r w:rsidRPr="00555129">
        <w:t xml:space="preserve"> Endurance, 2(3), 294–302.</w:t>
      </w:r>
    </w:p>
    <w:p w14:paraId="09E74329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en-ID"/>
        </w:rPr>
      </w:pPr>
      <w:r w:rsidRPr="0062605F">
        <w:rPr>
          <w:lang w:val="en-ID"/>
        </w:rPr>
        <w:t xml:space="preserve">Ikatan Dokter Anak Indonesia. (2023). </w:t>
      </w:r>
      <w:r w:rsidRPr="0062605F">
        <w:rPr>
          <w:i/>
          <w:lang w:val="en-ID"/>
        </w:rPr>
        <w:t>Jadwal imunisasi anak umur 0–18 tahun rekomendasi IDAI 2023</w:t>
      </w:r>
      <w:r w:rsidRPr="0062605F">
        <w:rPr>
          <w:lang w:val="en-ID"/>
        </w:rPr>
        <w:t>. Penulis.</w:t>
      </w:r>
    </w:p>
    <w:p w14:paraId="08082C74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en-ID"/>
        </w:rPr>
      </w:pPr>
      <w:r w:rsidRPr="0062605F">
        <w:rPr>
          <w:lang w:val="en-ID"/>
        </w:rPr>
        <w:t>Kementerian Kesehatan Republik Indonesia. (2023). Penyakit menular: Diare. Survei Kesehatan Indonesia 2023 dalam angka.</w:t>
      </w:r>
    </w:p>
    <w:p w14:paraId="3C9E063A" w14:textId="77777777" w:rsidR="0062605F" w:rsidRPr="00CA0CB6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62605F">
        <w:rPr>
          <w:lang w:val="en-ID"/>
        </w:rPr>
        <w:t xml:space="preserve">Kementerian Kesehatan Republik Indonesia. (2024). Petunjuk teknis pemberian imunisasi rotavirus (RV). </w:t>
      </w:r>
      <w:r w:rsidRPr="00CA0CB6">
        <w:rPr>
          <w:lang w:val="fi-FI"/>
        </w:rPr>
        <w:t xml:space="preserve">Direktorat Pengelolaan Imunisasi. </w:t>
      </w:r>
      <w:r>
        <w:fldChar w:fldCharType="begin"/>
      </w:r>
      <w:r w:rsidRPr="00CA0CB6">
        <w:rPr>
          <w:lang w:val="fi-FI"/>
        </w:rPr>
        <w:instrText>HYPERLINK "https://ayosehat.kemkes.go.id/pub/files/3c02a0b4296071368322635a33140493.pdf"</w:instrText>
      </w:r>
      <w:r>
        <w:fldChar w:fldCharType="separate"/>
      </w:r>
      <w:r w:rsidRPr="00CA0CB6">
        <w:rPr>
          <w:rStyle w:val="Hyperlink"/>
          <w:color w:val="auto"/>
          <w:lang w:val="fi-FI"/>
        </w:rPr>
        <w:t>https://ayosehat.kemkes.go.id/pub/files/3c02a0b4296071368322635a33140493.pdf</w:t>
      </w:r>
      <w:r>
        <w:fldChar w:fldCharType="end"/>
      </w:r>
    </w:p>
    <w:p w14:paraId="1561BFBB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Kliegman, R. M., Stanton, B. F., St. </w:t>
      </w:r>
      <w:proofErr w:type="spellStart"/>
      <w:r w:rsidRPr="00555129">
        <w:t>Geme</w:t>
      </w:r>
      <w:proofErr w:type="spellEnd"/>
      <w:r w:rsidRPr="00555129">
        <w:t xml:space="preserve">, J. W., &amp; Schor, N. F. (2020). </w:t>
      </w:r>
      <w:r w:rsidRPr="00555129">
        <w:rPr>
          <w:rStyle w:val="Emphasis"/>
        </w:rPr>
        <w:t>Nelson textbook of pediatrics</w:t>
      </w:r>
      <w:r w:rsidRPr="00555129">
        <w:t xml:space="preserve"> (21st ed.). Elsevier.</w:t>
      </w:r>
    </w:p>
    <w:p w14:paraId="6205288C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Kotloff, K. L., et al. (2019). </w:t>
      </w:r>
      <w:r>
        <w:rPr>
          <w:rStyle w:val="Emphasis"/>
        </w:rPr>
        <w:t xml:space="preserve">Burden and </w:t>
      </w:r>
      <w:proofErr w:type="spellStart"/>
      <w:r>
        <w:rPr>
          <w:rStyle w:val="Emphasis"/>
        </w:rPr>
        <w:t>A</w:t>
      </w:r>
      <w:r w:rsidRPr="00555129">
        <w:rPr>
          <w:rStyle w:val="Emphasis"/>
        </w:rPr>
        <w:t>etiology</w:t>
      </w:r>
      <w:proofErr w:type="spellEnd"/>
      <w:r w:rsidRPr="00555129">
        <w:rPr>
          <w:rStyle w:val="Emphasis"/>
        </w:rPr>
        <w:t xml:space="preserve"> of </w:t>
      </w:r>
      <w:proofErr w:type="spellStart"/>
      <w:r w:rsidRPr="00555129">
        <w:rPr>
          <w:rStyle w:val="Emphasis"/>
        </w:rPr>
        <w:t>diarrhoeal</w:t>
      </w:r>
      <w:proofErr w:type="spellEnd"/>
      <w:r w:rsidRPr="00555129">
        <w:rPr>
          <w:rStyle w:val="Emphasis"/>
        </w:rPr>
        <w:t xml:space="preserve"> disease in infants and young children in developing countries</w:t>
      </w:r>
      <w:r w:rsidRPr="00555129">
        <w:t xml:space="preserve">. The Lancet Global Health, 7(5), e568–e584. </w:t>
      </w:r>
      <w:hyperlink r:id="rId9" w:history="1">
        <w:r w:rsidRPr="00555129">
          <w:rPr>
            <w:rStyle w:val="Hyperlink"/>
            <w:color w:val="auto"/>
          </w:rPr>
          <w:t>https://doi.org/10.1016/S2214-109X(18)30503-0</w:t>
        </w:r>
      </w:hyperlink>
    </w:p>
    <w:p w14:paraId="7AF164DD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CA0CB6">
        <w:rPr>
          <w:lang w:val="fi-FI"/>
        </w:rPr>
        <w:t xml:space="preserve">Kusyani, A., Robiyah, A., dan Nisa, D. K. (2022). </w:t>
      </w:r>
      <w:proofErr w:type="spellStart"/>
      <w:r w:rsidRPr="00555129">
        <w:rPr>
          <w:i/>
        </w:rPr>
        <w:t>Asuhan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keperawatan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anak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dengan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kejang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demam</w:t>
      </w:r>
      <w:proofErr w:type="spellEnd"/>
      <w:r w:rsidRPr="00555129">
        <w:rPr>
          <w:i/>
        </w:rPr>
        <w:t xml:space="preserve"> dan </w:t>
      </w:r>
      <w:proofErr w:type="spellStart"/>
      <w:r w:rsidRPr="00555129">
        <w:rPr>
          <w:i/>
        </w:rPr>
        <w:t>diare</w:t>
      </w:r>
      <w:proofErr w:type="spellEnd"/>
      <w:r w:rsidRPr="00555129">
        <w:t xml:space="preserve">. </w:t>
      </w:r>
      <w:proofErr w:type="spellStart"/>
      <w:r w:rsidRPr="00555129">
        <w:t>Penerbit</w:t>
      </w:r>
      <w:proofErr w:type="spellEnd"/>
      <w:r w:rsidRPr="00555129">
        <w:t xml:space="preserve"> NEM.</w:t>
      </w:r>
    </w:p>
    <w:p w14:paraId="19B7629B" w14:textId="77777777" w:rsidR="0062605F" w:rsidRPr="00CA0CB6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62605F">
        <w:rPr>
          <w:lang w:val="en-ID"/>
        </w:rPr>
        <w:t xml:space="preserve">Linda, N., Kurniyati, K., &amp; Sari, W. I. P. E. (2025). </w:t>
      </w:r>
      <w:r w:rsidRPr="00555129">
        <w:rPr>
          <w:rStyle w:val="Emphasis"/>
        </w:rPr>
        <w:t>The effect of flipchart and leaflet media on breastfeeding mothers' self-efficacy</w:t>
      </w:r>
      <w:r w:rsidRPr="00555129">
        <w:t xml:space="preserve">. </w:t>
      </w:r>
      <w:r w:rsidRPr="00CA0CB6">
        <w:rPr>
          <w:lang w:val="fi-FI"/>
        </w:rPr>
        <w:t xml:space="preserve">Jurnal Ilmiah Kesehatan Sandi Husada, 18(2), 129–137. </w:t>
      </w:r>
      <w:r>
        <w:fldChar w:fldCharType="begin"/>
      </w:r>
      <w:r w:rsidRPr="00CA0CB6">
        <w:rPr>
          <w:lang w:val="fi-FI"/>
        </w:rPr>
        <w:instrText>HYPERLINK "https://doi.org/10.48144/jiks.v18i2.2186"</w:instrText>
      </w:r>
      <w:r>
        <w:fldChar w:fldCharType="separate"/>
      </w:r>
      <w:r w:rsidRPr="00CA0CB6">
        <w:rPr>
          <w:rStyle w:val="Hyperlink"/>
          <w:color w:val="auto"/>
          <w:lang w:val="fi-FI"/>
        </w:rPr>
        <w:t>https://doi.org/10.48144/jiks.v18i2.2186</w:t>
      </w:r>
      <w:r>
        <w:fldChar w:fldCharType="end"/>
      </w:r>
    </w:p>
    <w:p w14:paraId="2B4E9293" w14:textId="77777777" w:rsidR="0062605F" w:rsidRPr="00CA0CB6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CA0CB6">
        <w:rPr>
          <w:lang w:val="fi-FI"/>
        </w:rPr>
        <w:t>Mardalena, I. (2018</w:t>
      </w:r>
      <w:r w:rsidRPr="00CA0CB6">
        <w:rPr>
          <w:i/>
          <w:lang w:val="fi-FI"/>
        </w:rPr>
        <w:t>). Asuhan keperawatan pada pasien dengan gangguan sistem pencernaan</w:t>
      </w:r>
      <w:r w:rsidRPr="00CA0CB6">
        <w:rPr>
          <w:lang w:val="fi-FI"/>
        </w:rPr>
        <w:t>. Pustaka Baru Press.</w:t>
      </w:r>
    </w:p>
    <w:p w14:paraId="0059E913" w14:textId="77777777" w:rsidR="0062605F" w:rsidRPr="00CA0CB6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CA0CB6">
        <w:rPr>
          <w:lang w:val="fi-FI"/>
        </w:rPr>
        <w:t xml:space="preserve">Murwani. (2014). </w:t>
      </w:r>
      <w:r w:rsidRPr="00CA0CB6">
        <w:rPr>
          <w:i/>
          <w:lang w:val="fi-FI"/>
        </w:rPr>
        <w:t>Pendidikan kesehatan dalam keperawatan</w:t>
      </w:r>
      <w:r w:rsidRPr="00CA0CB6">
        <w:rPr>
          <w:lang w:val="fi-FI"/>
        </w:rPr>
        <w:t>. Fitramaya.</w:t>
      </w:r>
    </w:p>
    <w:p w14:paraId="144F1EF3" w14:textId="77777777" w:rsidR="0062605F" w:rsidRPr="00CA0CB6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CA0CB6">
        <w:rPr>
          <w:lang w:val="fi-FI"/>
        </w:rPr>
        <w:t xml:space="preserve">Notoatmodjo, S. (2012). </w:t>
      </w:r>
      <w:r w:rsidRPr="00CA0CB6">
        <w:rPr>
          <w:i/>
          <w:lang w:val="fi-FI"/>
        </w:rPr>
        <w:t>Metodologi penelitian kesehatan</w:t>
      </w:r>
      <w:r w:rsidRPr="00CA0CB6">
        <w:rPr>
          <w:lang w:val="fi-FI"/>
        </w:rPr>
        <w:t>. PT. Rineka Cipta.</w:t>
      </w:r>
    </w:p>
    <w:p w14:paraId="3A6307BA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CA0CB6">
        <w:rPr>
          <w:lang w:val="fi-FI"/>
        </w:rPr>
        <w:t xml:space="preserve">Nurhasanah, A., Triningsih, R. W., &amp; Kostania, G. (2025). </w:t>
      </w:r>
      <w:r w:rsidRPr="00CA0CB6">
        <w:rPr>
          <w:i/>
          <w:lang w:val="fi-FI"/>
        </w:rPr>
        <w:t>Hubungan pengetahuan ibu dan dukungan suami dengan pemberian imunisasi rotavirus pada bayi di Kelurahan Merjosari Kota Malang</w:t>
      </w:r>
      <w:r w:rsidRPr="00CA0CB6">
        <w:rPr>
          <w:lang w:val="fi-FI"/>
        </w:rPr>
        <w:t xml:space="preserve">. </w:t>
      </w:r>
      <w:proofErr w:type="spellStart"/>
      <w:r w:rsidRPr="00555129">
        <w:t>Jurnal</w:t>
      </w:r>
      <w:proofErr w:type="spellEnd"/>
      <w:r w:rsidRPr="00555129">
        <w:t xml:space="preserve"> Praba: </w:t>
      </w:r>
      <w:proofErr w:type="spellStart"/>
      <w:r w:rsidRPr="00555129">
        <w:t>Jurnal</w:t>
      </w:r>
      <w:proofErr w:type="spellEnd"/>
      <w:r w:rsidRPr="00555129">
        <w:t xml:space="preserve"> </w:t>
      </w:r>
      <w:proofErr w:type="spellStart"/>
      <w:r w:rsidRPr="00555129">
        <w:t>Rumpun</w:t>
      </w:r>
      <w:proofErr w:type="spellEnd"/>
      <w:r w:rsidRPr="00555129">
        <w:t xml:space="preserve"> Kesehatan Umum, 3(3), 118–132. </w:t>
      </w:r>
      <w:hyperlink r:id="rId10" w:history="1">
        <w:r w:rsidRPr="00555129">
          <w:rPr>
            <w:rStyle w:val="Hyperlink"/>
            <w:color w:val="auto"/>
          </w:rPr>
          <w:t>https://doi.org/10.62027/praba.v3i3.508</w:t>
        </w:r>
      </w:hyperlink>
    </w:p>
    <w:p w14:paraId="042C3C4D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CA0CB6">
        <w:rPr>
          <w:lang w:val="fi-FI"/>
        </w:rPr>
        <w:t xml:space="preserve">Nursalam. (2013). </w:t>
      </w:r>
      <w:r w:rsidRPr="00CA0CB6">
        <w:rPr>
          <w:i/>
          <w:lang w:val="fi-FI"/>
        </w:rPr>
        <w:t>Metodologi penelitian ilmu keperawatan: Pendekatan praktis (3rd ed.</w:t>
      </w:r>
      <w:r w:rsidRPr="00CA0CB6">
        <w:rPr>
          <w:lang w:val="fi-FI"/>
        </w:rPr>
        <w:t xml:space="preserve">). </w:t>
      </w:r>
      <w:r w:rsidRPr="0062605F">
        <w:rPr>
          <w:lang w:val="fi-FI"/>
        </w:rPr>
        <w:t>Salemba Medika.</w:t>
      </w:r>
    </w:p>
    <w:p w14:paraId="301217D6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62605F">
        <w:rPr>
          <w:lang w:val="fi-FI"/>
        </w:rPr>
        <w:t xml:space="preserve">Nursalam. (2013). </w:t>
      </w:r>
      <w:r w:rsidRPr="0062605F">
        <w:rPr>
          <w:i/>
          <w:lang w:val="fi-FI"/>
        </w:rPr>
        <w:t>Proses dan dokumentasi keperawatan (2nd ed.).</w:t>
      </w:r>
      <w:r w:rsidRPr="0062605F">
        <w:rPr>
          <w:lang w:val="fi-FI"/>
        </w:rPr>
        <w:t xml:space="preserve"> Salemba Medika.</w:t>
      </w:r>
    </w:p>
    <w:p w14:paraId="4129399E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62605F">
        <w:rPr>
          <w:lang w:val="fi-FI"/>
        </w:rPr>
        <w:t xml:space="preserve">Nursalam, S. U., &amp; Romadhonah, S. (2013). </w:t>
      </w:r>
      <w:r w:rsidRPr="0062605F">
        <w:rPr>
          <w:i/>
          <w:lang w:val="fi-FI"/>
        </w:rPr>
        <w:t>Asuhan keperawatan bayi dan anak untuk perawat dan bidan</w:t>
      </w:r>
      <w:r w:rsidRPr="0062605F">
        <w:rPr>
          <w:lang w:val="fi-FI"/>
        </w:rPr>
        <w:t xml:space="preserve">. </w:t>
      </w:r>
      <w:r w:rsidRPr="00555129">
        <w:t xml:space="preserve">Universitas Muhammadiyah </w:t>
      </w:r>
      <w:proofErr w:type="spellStart"/>
      <w:r w:rsidRPr="00555129">
        <w:t>Pringsewu</w:t>
      </w:r>
      <w:proofErr w:type="spellEnd"/>
      <w:r w:rsidRPr="00555129">
        <w:t xml:space="preserve"> Lampung.</w:t>
      </w:r>
    </w:p>
    <w:p w14:paraId="65944A2C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Putra, D., </w:t>
      </w:r>
      <w:proofErr w:type="spellStart"/>
      <w:r w:rsidRPr="00555129">
        <w:t>Prasetyo</w:t>
      </w:r>
      <w:proofErr w:type="spellEnd"/>
      <w:r w:rsidRPr="00555129">
        <w:t xml:space="preserve">, H., Santoso, H., </w:t>
      </w:r>
      <w:proofErr w:type="spellStart"/>
      <w:r w:rsidRPr="00555129">
        <w:t>Isnun</w:t>
      </w:r>
      <w:proofErr w:type="spellEnd"/>
      <w:r w:rsidRPr="00555129">
        <w:t xml:space="preserve">, M., Anwar, H., </w:t>
      </w:r>
      <w:proofErr w:type="spellStart"/>
      <w:r w:rsidRPr="00555129">
        <w:t>Tiarningsih</w:t>
      </w:r>
      <w:proofErr w:type="spellEnd"/>
      <w:r w:rsidRPr="00555129">
        <w:t xml:space="preserve">, N., </w:t>
      </w:r>
      <w:proofErr w:type="spellStart"/>
      <w:r w:rsidRPr="00555129">
        <w:t>Rustyana</w:t>
      </w:r>
      <w:proofErr w:type="spellEnd"/>
      <w:r w:rsidRPr="00555129">
        <w:t xml:space="preserve">, R., &amp; </w:t>
      </w:r>
      <w:proofErr w:type="spellStart"/>
      <w:r w:rsidRPr="00555129">
        <w:t>Prastiyani</w:t>
      </w:r>
      <w:proofErr w:type="spellEnd"/>
      <w:r w:rsidRPr="00555129">
        <w:t xml:space="preserve">, D. (2017). </w:t>
      </w:r>
      <w:proofErr w:type="spellStart"/>
      <w:r w:rsidRPr="00555129">
        <w:rPr>
          <w:i/>
        </w:rPr>
        <w:t>Keperawatan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anak</w:t>
      </w:r>
      <w:proofErr w:type="spellEnd"/>
      <w:r w:rsidRPr="00555129">
        <w:rPr>
          <w:i/>
        </w:rPr>
        <w:t xml:space="preserve"> dan </w:t>
      </w:r>
      <w:proofErr w:type="spellStart"/>
      <w:r w:rsidRPr="00555129">
        <w:rPr>
          <w:i/>
        </w:rPr>
        <w:t>tumbuh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kembang</w:t>
      </w:r>
      <w:proofErr w:type="spellEnd"/>
      <w:r w:rsidRPr="00555129">
        <w:rPr>
          <w:i/>
        </w:rPr>
        <w:t xml:space="preserve"> (2nd ed.).</w:t>
      </w:r>
      <w:r w:rsidRPr="00555129">
        <w:t xml:space="preserve"> Nuha Medika.</w:t>
      </w:r>
    </w:p>
    <w:p w14:paraId="04EE69C8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proofErr w:type="spellStart"/>
      <w:r w:rsidRPr="00555129">
        <w:t>Readmore</w:t>
      </w:r>
      <w:proofErr w:type="spellEnd"/>
      <w:r w:rsidRPr="00555129">
        <w:t xml:space="preserve">. (2025). </w:t>
      </w:r>
      <w:r w:rsidRPr="00555129">
        <w:rPr>
          <w:i/>
        </w:rPr>
        <w:t xml:space="preserve">Panduan </w:t>
      </w:r>
      <w:proofErr w:type="spellStart"/>
      <w:r w:rsidRPr="00555129">
        <w:rPr>
          <w:i/>
        </w:rPr>
        <w:t>lengkap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vaksin</w:t>
      </w:r>
      <w:proofErr w:type="spellEnd"/>
      <w:r w:rsidRPr="00555129">
        <w:rPr>
          <w:i/>
        </w:rPr>
        <w:t xml:space="preserve"> rotavirus: Jadwal, </w:t>
      </w:r>
      <w:proofErr w:type="spellStart"/>
      <w:r w:rsidRPr="00555129">
        <w:rPr>
          <w:i/>
        </w:rPr>
        <w:t>jenis</w:t>
      </w:r>
      <w:proofErr w:type="spellEnd"/>
      <w:r w:rsidRPr="00555129">
        <w:rPr>
          <w:i/>
        </w:rPr>
        <w:t xml:space="preserve"> (Rotarix vs RotaTeq), </w:t>
      </w:r>
      <w:proofErr w:type="spellStart"/>
      <w:r w:rsidRPr="00555129">
        <w:rPr>
          <w:i/>
        </w:rPr>
        <w:t>dosis</w:t>
      </w:r>
      <w:proofErr w:type="spellEnd"/>
      <w:r w:rsidRPr="00555129">
        <w:rPr>
          <w:i/>
        </w:rPr>
        <w:t xml:space="preserve">, </w:t>
      </w:r>
      <w:proofErr w:type="spellStart"/>
      <w:r w:rsidRPr="00555129">
        <w:rPr>
          <w:i/>
        </w:rPr>
        <w:t>cara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pemberian</w:t>
      </w:r>
      <w:proofErr w:type="spellEnd"/>
      <w:r w:rsidRPr="00555129">
        <w:rPr>
          <w:i/>
        </w:rPr>
        <w:t xml:space="preserve">, dan </w:t>
      </w:r>
      <w:proofErr w:type="spellStart"/>
      <w:r w:rsidRPr="00555129">
        <w:rPr>
          <w:i/>
        </w:rPr>
        <w:t>efek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samping</w:t>
      </w:r>
      <w:proofErr w:type="spellEnd"/>
      <w:r w:rsidRPr="00555129">
        <w:rPr>
          <w:i/>
        </w:rPr>
        <w:t>.</w:t>
      </w:r>
      <w:r w:rsidRPr="00555129">
        <w:t xml:space="preserve"> </w:t>
      </w:r>
      <w:hyperlink r:id="rId11" w:history="1">
        <w:r w:rsidRPr="00555129">
          <w:rPr>
            <w:rStyle w:val="Hyperlink"/>
            <w:color w:val="auto"/>
          </w:rPr>
          <w:t>https://readmore.id</w:t>
        </w:r>
      </w:hyperlink>
    </w:p>
    <w:p w14:paraId="495CD16E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proofErr w:type="spellStart"/>
      <w:r w:rsidRPr="00555129">
        <w:t>Rumahorbo</w:t>
      </w:r>
      <w:proofErr w:type="spellEnd"/>
      <w:r w:rsidRPr="00555129">
        <w:t xml:space="preserve">, R. M. (2020). </w:t>
      </w:r>
      <w:r w:rsidRPr="00555129">
        <w:rPr>
          <w:i/>
        </w:rPr>
        <w:t>Faktor-</w:t>
      </w:r>
      <w:proofErr w:type="spellStart"/>
      <w:r w:rsidRPr="00555129">
        <w:rPr>
          <w:i/>
        </w:rPr>
        <w:t>faktor</w:t>
      </w:r>
      <w:proofErr w:type="spellEnd"/>
      <w:r w:rsidRPr="00555129">
        <w:rPr>
          <w:i/>
        </w:rPr>
        <w:t xml:space="preserve"> yang </w:t>
      </w:r>
      <w:proofErr w:type="spellStart"/>
      <w:r w:rsidRPr="00555129">
        <w:rPr>
          <w:i/>
        </w:rPr>
        <w:t>mempengaruhi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tumbuh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kembang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balita</w:t>
      </w:r>
      <w:proofErr w:type="spellEnd"/>
      <w:r w:rsidRPr="00555129">
        <w:rPr>
          <w:i/>
        </w:rPr>
        <w:t xml:space="preserve"> di wilayah </w:t>
      </w:r>
      <w:proofErr w:type="spellStart"/>
      <w:r w:rsidRPr="00555129">
        <w:rPr>
          <w:i/>
        </w:rPr>
        <w:t>kerja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Puskesmas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Pancur</w:t>
      </w:r>
      <w:proofErr w:type="spellEnd"/>
      <w:r w:rsidRPr="00555129">
        <w:rPr>
          <w:i/>
        </w:rPr>
        <w:t xml:space="preserve"> Batu </w:t>
      </w:r>
      <w:proofErr w:type="spellStart"/>
      <w:r w:rsidRPr="00555129">
        <w:rPr>
          <w:i/>
        </w:rPr>
        <w:t>Kabupaten</w:t>
      </w:r>
      <w:proofErr w:type="spellEnd"/>
      <w:r w:rsidRPr="00555129">
        <w:rPr>
          <w:i/>
        </w:rPr>
        <w:t xml:space="preserve"> Deli Serdang </w:t>
      </w:r>
      <w:proofErr w:type="spellStart"/>
      <w:r w:rsidRPr="00555129">
        <w:rPr>
          <w:i/>
        </w:rPr>
        <w:t>tahun</w:t>
      </w:r>
      <w:proofErr w:type="spellEnd"/>
      <w:r w:rsidRPr="00555129">
        <w:rPr>
          <w:i/>
        </w:rPr>
        <w:t xml:space="preserve"> 2019</w:t>
      </w:r>
      <w:r w:rsidRPr="00555129">
        <w:t xml:space="preserve">. CHMK </w:t>
      </w:r>
      <w:r w:rsidRPr="00555129">
        <w:rPr>
          <w:i/>
        </w:rPr>
        <w:t>Health Journal</w:t>
      </w:r>
      <w:r w:rsidRPr="00555129">
        <w:t>, 4(2), 158–165.</w:t>
      </w:r>
    </w:p>
    <w:p w14:paraId="08DB5683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>
        <w:t>Schiller, L. R., dan</w:t>
      </w:r>
      <w:r w:rsidRPr="00555129">
        <w:t xml:space="preserve"> Sellin, J. H. (2022). Diarrhea. In M. Feldman et al. (Eds.), </w:t>
      </w:r>
      <w:proofErr w:type="spellStart"/>
      <w:r w:rsidRPr="00555129">
        <w:rPr>
          <w:rStyle w:val="Emphasis"/>
        </w:rPr>
        <w:t>Sleisenger</w:t>
      </w:r>
      <w:proofErr w:type="spellEnd"/>
      <w:r w:rsidRPr="00555129">
        <w:rPr>
          <w:rStyle w:val="Emphasis"/>
        </w:rPr>
        <w:t xml:space="preserve"> and </w:t>
      </w:r>
      <w:proofErr w:type="spellStart"/>
      <w:r w:rsidRPr="00555129">
        <w:rPr>
          <w:rStyle w:val="Emphasis"/>
        </w:rPr>
        <w:t>Fordtran's</w:t>
      </w:r>
      <w:proofErr w:type="spellEnd"/>
      <w:r w:rsidRPr="00555129">
        <w:rPr>
          <w:rStyle w:val="Emphasis"/>
        </w:rPr>
        <w:t xml:space="preserve"> gastrointestinal and liver disease</w:t>
      </w:r>
      <w:r w:rsidRPr="00555129">
        <w:t xml:space="preserve"> (11th ed.). Elsevier.</w:t>
      </w:r>
    </w:p>
    <w:p w14:paraId="61928221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62605F">
        <w:rPr>
          <w:lang w:val="en-ID"/>
        </w:rPr>
        <w:t xml:space="preserve">Singh, V. K., et al. </w:t>
      </w:r>
      <w:r w:rsidRPr="00555129">
        <w:t xml:space="preserve">(2020). </w:t>
      </w:r>
      <w:r w:rsidRPr="00555129">
        <w:rPr>
          <w:rStyle w:val="Emphasis"/>
        </w:rPr>
        <w:t>Chronic pancreatitis: Diagnostic pitfalls and management controversies</w:t>
      </w:r>
      <w:r w:rsidRPr="00555129">
        <w:t>. Clinical Gastroenterology and Hepatology, 18(6), 1226–1239.</w:t>
      </w:r>
    </w:p>
    <w:p w14:paraId="4C972213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proofErr w:type="spellStart"/>
      <w:r>
        <w:t>Sugeng</w:t>
      </w:r>
      <w:proofErr w:type="spellEnd"/>
      <w:r>
        <w:t xml:space="preserve">, H. M., </w:t>
      </w:r>
      <w:proofErr w:type="spellStart"/>
      <w:r>
        <w:t>Tarigan</w:t>
      </w:r>
      <w:proofErr w:type="spellEnd"/>
      <w:r>
        <w:t>, R., dan</w:t>
      </w:r>
      <w:r w:rsidRPr="00555129">
        <w:t xml:space="preserve"> Sari, N. M. (2019). </w:t>
      </w:r>
      <w:r w:rsidRPr="00555129">
        <w:rPr>
          <w:i/>
        </w:rPr>
        <w:t xml:space="preserve">Gambaran </w:t>
      </w:r>
      <w:proofErr w:type="spellStart"/>
      <w:r w:rsidRPr="00555129">
        <w:rPr>
          <w:i/>
        </w:rPr>
        <w:t>tumbuh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kembang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anak</w:t>
      </w:r>
      <w:proofErr w:type="spellEnd"/>
      <w:r w:rsidRPr="00555129">
        <w:rPr>
          <w:i/>
        </w:rPr>
        <w:t xml:space="preserve"> pada </w:t>
      </w:r>
      <w:proofErr w:type="spellStart"/>
      <w:r w:rsidRPr="00555129">
        <w:rPr>
          <w:i/>
        </w:rPr>
        <w:t>periode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emas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usia</w:t>
      </w:r>
      <w:proofErr w:type="spellEnd"/>
      <w:r w:rsidRPr="00555129">
        <w:rPr>
          <w:i/>
        </w:rPr>
        <w:t xml:space="preserve"> 0–24 </w:t>
      </w:r>
      <w:proofErr w:type="spellStart"/>
      <w:r w:rsidRPr="00555129">
        <w:rPr>
          <w:i/>
        </w:rPr>
        <w:t>bulan</w:t>
      </w:r>
      <w:proofErr w:type="spellEnd"/>
      <w:r w:rsidRPr="00555129">
        <w:rPr>
          <w:i/>
        </w:rPr>
        <w:t xml:space="preserve"> di </w:t>
      </w:r>
      <w:proofErr w:type="spellStart"/>
      <w:r w:rsidRPr="00555129">
        <w:rPr>
          <w:i/>
        </w:rPr>
        <w:t>Posyandu</w:t>
      </w:r>
      <w:proofErr w:type="spellEnd"/>
      <w:r w:rsidRPr="00555129">
        <w:rPr>
          <w:i/>
        </w:rPr>
        <w:t xml:space="preserve"> wilayah </w:t>
      </w:r>
      <w:proofErr w:type="spellStart"/>
      <w:r w:rsidRPr="00555129">
        <w:rPr>
          <w:i/>
        </w:rPr>
        <w:t>Kecamatan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Jatinangor</w:t>
      </w:r>
      <w:proofErr w:type="spellEnd"/>
      <w:r w:rsidRPr="00555129">
        <w:rPr>
          <w:i/>
        </w:rPr>
        <w:t xml:space="preserve">. </w:t>
      </w:r>
      <w:r w:rsidRPr="0062605F">
        <w:rPr>
          <w:i/>
          <w:lang w:val="fi-FI"/>
        </w:rPr>
        <w:t>Jurnal Sistem Kesehatan, 4(3), 27–35</w:t>
      </w:r>
      <w:r w:rsidRPr="0062605F">
        <w:rPr>
          <w:lang w:val="fi-FI"/>
        </w:rPr>
        <w:t>.</w:t>
      </w:r>
    </w:p>
    <w:p w14:paraId="5D0316EE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 w:rsidRPr="00CA0CB6">
        <w:rPr>
          <w:lang w:val="fi-FI"/>
        </w:rPr>
        <w:t xml:space="preserve">Swarjana, I. K. (2015). </w:t>
      </w:r>
      <w:r w:rsidRPr="00CA0CB6">
        <w:rPr>
          <w:i/>
          <w:lang w:val="fi-FI"/>
        </w:rPr>
        <w:t>Metodologi penelitian kesehatan (Rev. ed.).</w:t>
      </w:r>
      <w:r w:rsidRPr="00CA0CB6">
        <w:rPr>
          <w:lang w:val="fi-FI"/>
        </w:rPr>
        <w:t xml:space="preserve"> </w:t>
      </w:r>
      <w:r w:rsidRPr="0062605F">
        <w:rPr>
          <w:lang w:val="fi-FI"/>
        </w:rPr>
        <w:t>ANDI.</w:t>
      </w:r>
    </w:p>
    <w:p w14:paraId="5A93951B" w14:textId="77777777" w:rsidR="0062605F" w:rsidRPr="0062605F" w:rsidRDefault="0062605F" w:rsidP="0062605F">
      <w:pPr>
        <w:pStyle w:val="font-claude-response-body"/>
        <w:ind w:left="851" w:right="282" w:hanging="567"/>
        <w:jc w:val="both"/>
        <w:rPr>
          <w:i/>
          <w:lang w:val="en-ID"/>
        </w:rPr>
      </w:pPr>
      <w:r w:rsidRPr="0062605F">
        <w:rPr>
          <w:lang w:val="fi-FI"/>
        </w:rPr>
        <w:t xml:space="preserve">Tabita, H., Wicaksono, D., et al. (2021). </w:t>
      </w:r>
      <w:r w:rsidRPr="00CA0CB6">
        <w:rPr>
          <w:i/>
          <w:lang w:val="fi-FI"/>
        </w:rPr>
        <w:t xml:space="preserve">Promosi kesehatan &amp; perilaku kesehatan. </w:t>
      </w:r>
      <w:r w:rsidRPr="0062605F">
        <w:rPr>
          <w:i/>
          <w:lang w:val="en-ID"/>
        </w:rPr>
        <w:t>EGC.</w:t>
      </w:r>
    </w:p>
    <w:p w14:paraId="6ACC152E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62605F">
        <w:rPr>
          <w:lang w:val="en-ID"/>
        </w:rPr>
        <w:t xml:space="preserve">Tama, N. A., dan Handayani, H. (2021). </w:t>
      </w:r>
      <w:r w:rsidRPr="00555129">
        <w:rPr>
          <w:i/>
        </w:rPr>
        <w:t xml:space="preserve">Determinant status </w:t>
      </w:r>
      <w:proofErr w:type="spellStart"/>
      <w:r w:rsidRPr="00555129">
        <w:rPr>
          <w:i/>
        </w:rPr>
        <w:t>perkembangan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bayi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usia</w:t>
      </w:r>
      <w:proofErr w:type="spellEnd"/>
      <w:r w:rsidRPr="00555129">
        <w:rPr>
          <w:i/>
        </w:rPr>
        <w:t xml:space="preserve"> 0–12 </w:t>
      </w:r>
      <w:proofErr w:type="spellStart"/>
      <w:r w:rsidRPr="00555129">
        <w:rPr>
          <w:i/>
        </w:rPr>
        <w:t>bulan</w:t>
      </w:r>
      <w:proofErr w:type="spellEnd"/>
      <w:r w:rsidRPr="00555129">
        <w:t xml:space="preserve">. </w:t>
      </w:r>
      <w:proofErr w:type="spellStart"/>
      <w:r w:rsidRPr="00555129">
        <w:t>Jurnal</w:t>
      </w:r>
      <w:proofErr w:type="spellEnd"/>
      <w:r w:rsidRPr="00555129">
        <w:t xml:space="preserve"> </w:t>
      </w:r>
      <w:proofErr w:type="spellStart"/>
      <w:r w:rsidRPr="00555129">
        <w:t>Mahasiswa</w:t>
      </w:r>
      <w:proofErr w:type="spellEnd"/>
      <w:r w:rsidRPr="00555129">
        <w:t xml:space="preserve"> BK An-Nur: Berbeda, </w:t>
      </w:r>
      <w:proofErr w:type="spellStart"/>
      <w:r w:rsidRPr="00555129">
        <w:t>Bermakna</w:t>
      </w:r>
      <w:proofErr w:type="spellEnd"/>
      <w:r w:rsidRPr="00555129">
        <w:t>, Mulia, 7(3), 73–80.</w:t>
      </w:r>
    </w:p>
    <w:p w14:paraId="325586E3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Tim Pokja SDKI DPP PPNI. (2017). </w:t>
      </w:r>
      <w:r w:rsidRPr="00555129">
        <w:rPr>
          <w:i/>
        </w:rPr>
        <w:t xml:space="preserve">Standar diagnosis </w:t>
      </w:r>
      <w:proofErr w:type="spellStart"/>
      <w:r w:rsidRPr="00555129">
        <w:rPr>
          <w:i/>
        </w:rPr>
        <w:t>keperawatan</w:t>
      </w:r>
      <w:proofErr w:type="spellEnd"/>
      <w:r w:rsidRPr="00555129">
        <w:rPr>
          <w:i/>
        </w:rPr>
        <w:t xml:space="preserve"> Indonesia</w:t>
      </w:r>
      <w:r w:rsidRPr="00555129">
        <w:t xml:space="preserve">. Dewan </w:t>
      </w:r>
      <w:proofErr w:type="spellStart"/>
      <w:r w:rsidRPr="00555129">
        <w:t>Pengurus</w:t>
      </w:r>
      <w:proofErr w:type="spellEnd"/>
      <w:r w:rsidRPr="00555129">
        <w:t xml:space="preserve"> Pusat </w:t>
      </w:r>
      <w:proofErr w:type="spellStart"/>
      <w:r w:rsidRPr="00555129">
        <w:t>Persatuan</w:t>
      </w:r>
      <w:proofErr w:type="spellEnd"/>
      <w:r w:rsidRPr="00555129">
        <w:t xml:space="preserve"> </w:t>
      </w:r>
      <w:proofErr w:type="spellStart"/>
      <w:r w:rsidRPr="00555129">
        <w:t>Perawat</w:t>
      </w:r>
      <w:proofErr w:type="spellEnd"/>
      <w:r w:rsidRPr="00555129">
        <w:t xml:space="preserve"> Nasional Indonesia.</w:t>
      </w:r>
    </w:p>
    <w:p w14:paraId="16249200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Tim Pokja SIKI DPP PPNI. (2018). </w:t>
      </w:r>
      <w:r w:rsidRPr="00555129">
        <w:rPr>
          <w:i/>
        </w:rPr>
        <w:t xml:space="preserve">Standar </w:t>
      </w:r>
      <w:proofErr w:type="spellStart"/>
      <w:r w:rsidRPr="00555129">
        <w:rPr>
          <w:i/>
        </w:rPr>
        <w:t>intervensi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keperawatan</w:t>
      </w:r>
      <w:proofErr w:type="spellEnd"/>
      <w:r w:rsidRPr="00555129">
        <w:rPr>
          <w:i/>
        </w:rPr>
        <w:t xml:space="preserve"> Indonesia (1st ed.).</w:t>
      </w:r>
      <w:r w:rsidRPr="00555129">
        <w:t xml:space="preserve"> Dewan </w:t>
      </w:r>
      <w:proofErr w:type="spellStart"/>
      <w:r w:rsidRPr="00555129">
        <w:t>Pengurus</w:t>
      </w:r>
      <w:proofErr w:type="spellEnd"/>
      <w:r w:rsidRPr="00555129">
        <w:t xml:space="preserve"> Pusat </w:t>
      </w:r>
      <w:proofErr w:type="spellStart"/>
      <w:r w:rsidRPr="00555129">
        <w:t>Persatuan</w:t>
      </w:r>
      <w:proofErr w:type="spellEnd"/>
      <w:r w:rsidRPr="00555129">
        <w:t xml:space="preserve"> </w:t>
      </w:r>
      <w:proofErr w:type="spellStart"/>
      <w:r w:rsidRPr="00555129">
        <w:t>Perawat</w:t>
      </w:r>
      <w:proofErr w:type="spellEnd"/>
      <w:r w:rsidRPr="00555129">
        <w:t xml:space="preserve"> Nasional Indonesia.</w:t>
      </w:r>
    </w:p>
    <w:p w14:paraId="1401D42F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Tim Pokja SLKI DPP PPNI. (2019). </w:t>
      </w:r>
      <w:r w:rsidRPr="00555129">
        <w:rPr>
          <w:i/>
        </w:rPr>
        <w:t xml:space="preserve">Standar </w:t>
      </w:r>
      <w:proofErr w:type="spellStart"/>
      <w:r w:rsidRPr="00555129">
        <w:rPr>
          <w:i/>
        </w:rPr>
        <w:t>luaran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keperawatan</w:t>
      </w:r>
      <w:proofErr w:type="spellEnd"/>
      <w:r w:rsidRPr="00555129">
        <w:rPr>
          <w:i/>
        </w:rPr>
        <w:t xml:space="preserve"> Indonesia</w:t>
      </w:r>
      <w:r w:rsidRPr="00555129">
        <w:t xml:space="preserve">. Dewan </w:t>
      </w:r>
      <w:proofErr w:type="spellStart"/>
      <w:r w:rsidRPr="00555129">
        <w:t>Pengurus</w:t>
      </w:r>
      <w:proofErr w:type="spellEnd"/>
      <w:r w:rsidRPr="00555129">
        <w:t xml:space="preserve"> Pusat </w:t>
      </w:r>
      <w:proofErr w:type="spellStart"/>
      <w:r w:rsidRPr="00555129">
        <w:t>Persatuan</w:t>
      </w:r>
      <w:proofErr w:type="spellEnd"/>
      <w:r w:rsidRPr="00555129">
        <w:t xml:space="preserve"> </w:t>
      </w:r>
      <w:proofErr w:type="spellStart"/>
      <w:r w:rsidRPr="00555129">
        <w:t>Perawat</w:t>
      </w:r>
      <w:proofErr w:type="spellEnd"/>
      <w:r w:rsidRPr="00555129">
        <w:t xml:space="preserve"> Nasional Indonesia.</w:t>
      </w:r>
    </w:p>
    <w:p w14:paraId="2535BBCF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World Health Organization. (2021). </w:t>
      </w:r>
      <w:r w:rsidRPr="00555129">
        <w:rPr>
          <w:rStyle w:val="Emphasis"/>
        </w:rPr>
        <w:t>Update of a systematic review and meta-analysis of the safety, effectiveness and efficacy of childhood schedules using rotavirus vaccines</w:t>
      </w:r>
      <w:r w:rsidRPr="00555129">
        <w:t>. WHO.</w:t>
      </w:r>
    </w:p>
    <w:p w14:paraId="1972B889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World Health Organization. (2025). </w:t>
      </w:r>
      <w:r w:rsidRPr="00555129">
        <w:rPr>
          <w:rStyle w:val="Emphasis"/>
        </w:rPr>
        <w:t>Immunization coverage</w:t>
      </w:r>
      <w:r w:rsidRPr="00555129">
        <w:t xml:space="preserve">. </w:t>
      </w:r>
      <w:hyperlink r:id="rId12" w:history="1">
        <w:r w:rsidRPr="00555129">
          <w:rPr>
            <w:rStyle w:val="Hyperlink"/>
            <w:color w:val="auto"/>
          </w:rPr>
          <w:t>https://www.who.int/news-room/fact-sheets/detail/immunization-coverage</w:t>
        </w:r>
      </w:hyperlink>
    </w:p>
    <w:p w14:paraId="611E2C6B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 w:rsidRPr="00555129">
        <w:t xml:space="preserve">Wright, E. M., et al. (2021). </w:t>
      </w:r>
      <w:r w:rsidRPr="00555129">
        <w:rPr>
          <w:rStyle w:val="Emphasis"/>
        </w:rPr>
        <w:t>SGLT inhibitors and intestinal glucose absorption: Physiology to therapeutics</w:t>
      </w:r>
      <w:r w:rsidRPr="00555129">
        <w:t>. Physiological Reviews, 101(2), 733–798.</w:t>
      </w:r>
    </w:p>
    <w:p w14:paraId="5D9AFE1B" w14:textId="77777777" w:rsidR="0062605F" w:rsidRPr="00555129" w:rsidRDefault="0062605F" w:rsidP="0062605F">
      <w:pPr>
        <w:pStyle w:val="font-claude-response-body"/>
        <w:ind w:left="851" w:right="282" w:hanging="567"/>
        <w:jc w:val="both"/>
      </w:pPr>
      <w:r>
        <w:t>Yanti, E. K., Dewi, Y., dan</w:t>
      </w:r>
      <w:r w:rsidRPr="00555129">
        <w:t xml:space="preserve"> </w:t>
      </w:r>
      <w:proofErr w:type="spellStart"/>
      <w:r w:rsidRPr="00555129">
        <w:t>Nurcahyati</w:t>
      </w:r>
      <w:proofErr w:type="spellEnd"/>
      <w:r w:rsidRPr="00555129">
        <w:t xml:space="preserve">, S. (2015). </w:t>
      </w:r>
      <w:proofErr w:type="spellStart"/>
      <w:r w:rsidRPr="00555129">
        <w:rPr>
          <w:i/>
        </w:rPr>
        <w:t>Pengaruh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pendidikan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kesehatan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dengan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menggunakan</w:t>
      </w:r>
      <w:proofErr w:type="spellEnd"/>
      <w:r w:rsidRPr="00555129">
        <w:rPr>
          <w:i/>
        </w:rPr>
        <w:t xml:space="preserve"> media audio visual </w:t>
      </w:r>
      <w:proofErr w:type="spellStart"/>
      <w:r w:rsidRPr="00555129">
        <w:rPr>
          <w:i/>
        </w:rPr>
        <w:t>terhadap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pengetahuan</w:t>
      </w:r>
      <w:proofErr w:type="spellEnd"/>
      <w:r w:rsidRPr="00555129">
        <w:t xml:space="preserve">. </w:t>
      </w:r>
      <w:proofErr w:type="spellStart"/>
      <w:r w:rsidRPr="00555129">
        <w:t>Jurnal</w:t>
      </w:r>
      <w:proofErr w:type="spellEnd"/>
      <w:r w:rsidRPr="00555129">
        <w:t xml:space="preserve"> Kesehatan Masyarakat, 2(2).</w:t>
      </w:r>
    </w:p>
    <w:p w14:paraId="1E13279B" w14:textId="77777777" w:rsidR="0062605F" w:rsidRPr="00CA0CB6" w:rsidRDefault="0062605F" w:rsidP="0062605F">
      <w:pPr>
        <w:pStyle w:val="font-claude-response-body"/>
        <w:ind w:left="851" w:right="282" w:hanging="567"/>
        <w:jc w:val="both"/>
        <w:rPr>
          <w:lang w:val="fi-FI"/>
        </w:rPr>
      </w:pPr>
      <w:r>
        <w:t>Zubaidah, Z., dan</w:t>
      </w:r>
      <w:r w:rsidRPr="00555129">
        <w:t xml:space="preserve"> Maria, I. (2020). </w:t>
      </w:r>
      <w:proofErr w:type="spellStart"/>
      <w:r w:rsidRPr="00555129">
        <w:rPr>
          <w:i/>
        </w:rPr>
        <w:t>Hubungan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penatalaksanaan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pemberian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cairan</w:t>
      </w:r>
      <w:proofErr w:type="spellEnd"/>
      <w:r w:rsidRPr="00555129">
        <w:rPr>
          <w:i/>
        </w:rPr>
        <w:t xml:space="preserve"> di </w:t>
      </w:r>
      <w:proofErr w:type="spellStart"/>
      <w:r w:rsidRPr="00555129">
        <w:rPr>
          <w:i/>
        </w:rPr>
        <w:t>rumah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dengan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tingkat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dehidrasi</w:t>
      </w:r>
      <w:proofErr w:type="spellEnd"/>
      <w:r w:rsidRPr="00555129">
        <w:rPr>
          <w:i/>
        </w:rPr>
        <w:t xml:space="preserve"> pada </w:t>
      </w:r>
      <w:proofErr w:type="spellStart"/>
      <w:r w:rsidRPr="00555129">
        <w:rPr>
          <w:i/>
        </w:rPr>
        <w:t>balita</w:t>
      </w:r>
      <w:proofErr w:type="spellEnd"/>
      <w:r w:rsidRPr="00555129">
        <w:rPr>
          <w:i/>
        </w:rPr>
        <w:t xml:space="preserve"> yang </w:t>
      </w:r>
      <w:proofErr w:type="spellStart"/>
      <w:r w:rsidRPr="00555129">
        <w:rPr>
          <w:i/>
        </w:rPr>
        <w:t>mengalami</w:t>
      </w:r>
      <w:proofErr w:type="spellEnd"/>
      <w:r w:rsidRPr="00555129">
        <w:rPr>
          <w:i/>
        </w:rPr>
        <w:t xml:space="preserve"> </w:t>
      </w:r>
      <w:proofErr w:type="spellStart"/>
      <w:r w:rsidRPr="00555129">
        <w:rPr>
          <w:i/>
        </w:rPr>
        <w:t>diare</w:t>
      </w:r>
      <w:proofErr w:type="spellEnd"/>
      <w:r w:rsidRPr="00555129">
        <w:rPr>
          <w:i/>
        </w:rPr>
        <w:t>.</w:t>
      </w:r>
      <w:r w:rsidRPr="00555129">
        <w:t xml:space="preserve"> </w:t>
      </w:r>
      <w:r w:rsidRPr="00CA0CB6">
        <w:rPr>
          <w:lang w:val="fi-FI"/>
        </w:rPr>
        <w:t xml:space="preserve">Jurnal Keperawatan Suaka Insan (JKSI), 5(1), 121–126. </w:t>
      </w:r>
      <w:hyperlink r:id="rId13" w:history="1">
        <w:r w:rsidRPr="00CA0CB6">
          <w:rPr>
            <w:rStyle w:val="Hyperlink"/>
            <w:color w:val="auto"/>
            <w:lang w:val="fi-FI"/>
          </w:rPr>
          <w:t>https://doi.org/10.51143/jksi.v5i1.228</w:t>
        </w:r>
      </w:hyperlink>
    </w:p>
    <w:p w14:paraId="5FE317F5" w14:textId="77777777" w:rsidR="0062605F" w:rsidRPr="00CA0CB6" w:rsidRDefault="0062605F" w:rsidP="0062605F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261B0A1E" w14:textId="77777777" w:rsidR="0062605F" w:rsidRPr="00CA0CB6" w:rsidRDefault="0062605F" w:rsidP="0062605F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765FDAE4" w14:textId="77777777" w:rsidR="0062605F" w:rsidRPr="00CA0CB6" w:rsidRDefault="0062605F" w:rsidP="0062605F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565D4D4B" w14:textId="77777777" w:rsidR="0062605F" w:rsidRPr="00CA0CB6" w:rsidRDefault="0062605F" w:rsidP="0062605F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5790FFD5" w14:textId="77777777" w:rsidR="008A0899" w:rsidRPr="0062605F" w:rsidRDefault="008A0899">
      <w:pPr>
        <w:rPr>
          <w:lang w:val="fi-FI"/>
        </w:rPr>
      </w:pPr>
    </w:p>
    <w:sectPr w:rsidR="008A0899" w:rsidRPr="00626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5F"/>
    <w:rsid w:val="003104F4"/>
    <w:rsid w:val="0062605F"/>
    <w:rsid w:val="008A0899"/>
    <w:rsid w:val="008D2165"/>
    <w:rsid w:val="00B75244"/>
    <w:rsid w:val="00D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2D5B0"/>
  <w15:chartTrackingRefBased/>
  <w15:docId w15:val="{97EA8AF5-72D2-46AC-83BC-05EBBB2E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05F"/>
    <w:pPr>
      <w:spacing w:after="160"/>
      <w:ind w:firstLine="0"/>
      <w:jc w:val="left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0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0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0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0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05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605F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2605F"/>
    <w:rPr>
      <w:i/>
      <w:iCs/>
    </w:rPr>
  </w:style>
  <w:style w:type="paragraph" w:customStyle="1" w:styleId="font-claude-response-body">
    <w:name w:val="font-claude-response-body"/>
    <w:basedOn w:val="Normal"/>
    <w:rsid w:val="00626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losehat.com" TargetMode="External"/><Relationship Id="rId13" Type="http://schemas.openxmlformats.org/officeDocument/2006/relationships/hyperlink" Target="https://doi.org/10.51143/jksi.v5i1.2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159/000509825" TargetMode="External"/><Relationship Id="rId12" Type="http://schemas.openxmlformats.org/officeDocument/2006/relationships/hyperlink" Target="https://www.who.int/news-room/fact-sheets/detail/immunization-coverag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rotavirus/hcp/vaccine-considerations/index.html" TargetMode="External"/><Relationship Id="rId11" Type="http://schemas.openxmlformats.org/officeDocument/2006/relationships/hyperlink" Target="https://readmore.id" TargetMode="External"/><Relationship Id="rId5" Type="http://schemas.openxmlformats.org/officeDocument/2006/relationships/hyperlink" Target="https://doi.org/10.1038/s41586-020-2812-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oi.org/10.62027/praba.v3i3.508" TargetMode="External"/><Relationship Id="rId4" Type="http://schemas.openxmlformats.org/officeDocument/2006/relationships/hyperlink" Target="https://doi.org/10.52225/narra.v5i1.1681" TargetMode="External"/><Relationship Id="rId9" Type="http://schemas.openxmlformats.org/officeDocument/2006/relationships/hyperlink" Target="https://doi.org/10.1016/S2214-109X(18)30503-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6597</Characters>
  <Application>Microsoft Office Word</Application>
  <DocSecurity>0</DocSecurity>
  <Lines>54</Lines>
  <Paragraphs>15</Paragraphs>
  <ScaleCrop>false</ScaleCrop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2026-07-17T03:07:00Z</dcterms:created>
  <dcterms:modified xsi:type="dcterms:W3CDTF">2026-07-17T03:07:00Z</dcterms:modified>
</cp:coreProperties>
</file>