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B40FD" w14:textId="77777777" w:rsidR="002D22E5" w:rsidRDefault="002D22E5" w:rsidP="002D22E5">
      <w:pPr>
        <w:spacing w:after="0" w:line="276" w:lineRule="auto"/>
        <w:jc w:val="center"/>
        <w:rPr>
          <w:rFonts w:ascii="Times New Roman" w:hAnsi="Times New Roman" w:cs="Times New Roman"/>
          <w:b/>
          <w:bCs/>
          <w:i/>
          <w:iCs/>
          <w:sz w:val="22"/>
          <w:szCs w:val="22"/>
        </w:rPr>
      </w:pPr>
      <w:r>
        <w:rPr>
          <w:rFonts w:ascii="Times New Roman" w:hAnsi="Times New Roman" w:cs="Times New Roman"/>
          <w:b/>
          <w:bCs/>
          <w:i/>
          <w:iCs/>
          <w:sz w:val="22"/>
          <w:szCs w:val="22"/>
        </w:rPr>
        <w:t>NURSING CARE FOR ELDERLY PATIENTS WITH HYPERTENSION THROUGH MEDICATION SUPERVISION AT PSTW BUDI LUHUR JAMBI</w:t>
      </w:r>
    </w:p>
    <w:p w14:paraId="233915BC" w14:textId="77777777" w:rsidR="002D22E5" w:rsidRDefault="002D22E5" w:rsidP="002D22E5">
      <w:pPr>
        <w:spacing w:after="0" w:line="276" w:lineRule="auto"/>
        <w:jc w:val="center"/>
        <w:rPr>
          <w:rFonts w:ascii="Times New Roman" w:hAnsi="Times New Roman" w:cs="Times New Roman"/>
          <w:b/>
          <w:bCs/>
          <w:i/>
          <w:iCs/>
          <w:sz w:val="22"/>
          <w:szCs w:val="22"/>
        </w:rPr>
      </w:pPr>
    </w:p>
    <w:p w14:paraId="60038F62" w14:textId="77777777" w:rsidR="002D22E5" w:rsidRDefault="002D22E5" w:rsidP="002D22E5">
      <w:pPr>
        <w:spacing w:after="0" w:line="276" w:lineRule="auto"/>
        <w:jc w:val="center"/>
        <w:rPr>
          <w:rFonts w:ascii="Times New Roman" w:hAnsi="Times New Roman" w:cs="Times New Roman"/>
          <w:i/>
          <w:iCs/>
          <w:sz w:val="22"/>
          <w:szCs w:val="22"/>
        </w:rPr>
      </w:pPr>
      <w:r>
        <w:rPr>
          <w:rFonts w:ascii="Times New Roman" w:hAnsi="Times New Roman" w:cs="Times New Roman"/>
          <w:b/>
          <w:bCs/>
          <w:sz w:val="22"/>
          <w:szCs w:val="22"/>
        </w:rPr>
        <w:t>Rahmat Fikri*</w:t>
      </w:r>
      <w:r>
        <w:rPr>
          <w:rFonts w:ascii="Times New Roman" w:hAnsi="Times New Roman" w:cs="Times New Roman"/>
          <w:sz w:val="22"/>
          <w:szCs w:val="22"/>
        </w:rPr>
        <w:t xml:space="preserve">, </w:t>
      </w:r>
      <w:r>
        <w:rPr>
          <w:rFonts w:ascii="Times New Roman" w:hAnsi="Times New Roman" w:cs="Times New Roman"/>
          <w:b/>
          <w:bCs/>
          <w:sz w:val="22"/>
          <w:szCs w:val="22"/>
        </w:rPr>
        <w:t>Novida Nengsih**</w:t>
      </w:r>
      <w:r>
        <w:rPr>
          <w:rFonts w:ascii="Times New Roman" w:hAnsi="Times New Roman" w:cs="Times New Roman"/>
          <w:sz w:val="22"/>
          <w:szCs w:val="22"/>
        </w:rPr>
        <w:t xml:space="preserve">, </w:t>
      </w:r>
      <w:r>
        <w:rPr>
          <w:rFonts w:ascii="Times New Roman" w:hAnsi="Times New Roman" w:cs="Times New Roman"/>
          <w:b/>
          <w:bCs/>
          <w:sz w:val="22"/>
          <w:szCs w:val="22"/>
        </w:rPr>
        <w:t>Apni Riama***</w:t>
      </w:r>
      <w:r>
        <w:rPr>
          <w:rFonts w:ascii="Times New Roman" w:hAnsi="Times New Roman" w:cs="Times New Roman"/>
          <w:i/>
          <w:iCs/>
          <w:sz w:val="22"/>
          <w:szCs w:val="22"/>
        </w:rPr>
        <w:br/>
        <w:t>Diploma III Nursing Study Program</w:t>
      </w:r>
      <w:r>
        <w:rPr>
          <w:rFonts w:ascii="Times New Roman" w:hAnsi="Times New Roman" w:cs="Times New Roman"/>
          <w:i/>
          <w:iCs/>
          <w:sz w:val="22"/>
          <w:szCs w:val="22"/>
        </w:rPr>
        <w:br/>
        <w:t>Garuda Putih Jambi College of Health Sciences</w:t>
      </w:r>
    </w:p>
    <w:p w14:paraId="03A08463" w14:textId="77777777" w:rsidR="002D22E5" w:rsidRDefault="002D22E5" w:rsidP="002D22E5">
      <w:pPr>
        <w:jc w:val="center"/>
        <w:rPr>
          <w:rFonts w:ascii="Times New Roman" w:hAnsi="Times New Roman" w:cs="Times New Roman"/>
          <w:sz w:val="22"/>
          <w:szCs w:val="22"/>
        </w:rPr>
      </w:pPr>
      <w:r>
        <w:rPr>
          <w:rFonts w:ascii="Times New Roman" w:hAnsi="Times New Roman" w:cs="Times New Roman"/>
          <w:i/>
          <w:iCs/>
          <w:sz w:val="22"/>
          <w:szCs w:val="22"/>
        </w:rPr>
        <w:t xml:space="preserve">Email : </w:t>
      </w:r>
      <w:hyperlink r:id="rId4" w:history="1">
        <w:r>
          <w:rPr>
            <w:rStyle w:val="Hyperlink"/>
            <w:rFonts w:ascii="Times New Roman" w:hAnsi="Times New Roman" w:cs="Times New Roman"/>
            <w:sz w:val="22"/>
            <w:szCs w:val="22"/>
          </w:rPr>
          <w:t>rf8513884@gmail.com</w:t>
        </w:r>
      </w:hyperlink>
    </w:p>
    <w:p w14:paraId="40037F04" w14:textId="77777777" w:rsidR="002D22E5" w:rsidRDefault="002D22E5" w:rsidP="002D22E5">
      <w:pPr>
        <w:pStyle w:val="Heading1"/>
        <w:jc w:val="center"/>
        <w:rPr>
          <w:rFonts w:ascii="Times New Roman" w:hAnsi="Times New Roman" w:cs="Times New Roman"/>
          <w:b/>
          <w:bCs/>
          <w:i/>
          <w:iCs/>
          <w:color w:val="auto"/>
          <w:sz w:val="22"/>
          <w:szCs w:val="22"/>
          <w:lang w:val="en-US"/>
        </w:rPr>
      </w:pPr>
      <w:bookmarkStart w:id="0" w:name="_Toc233860153"/>
      <w:r>
        <w:rPr>
          <w:rFonts w:ascii="Times New Roman" w:hAnsi="Times New Roman" w:cs="Times New Roman"/>
          <w:b/>
          <w:bCs/>
          <w:i/>
          <w:iCs/>
          <w:color w:val="auto"/>
          <w:sz w:val="22"/>
          <w:szCs w:val="22"/>
          <w:lang w:val="en-US"/>
        </w:rPr>
        <w:t>ABSTRACT</w:t>
      </w:r>
      <w:bookmarkEnd w:id="0"/>
    </w:p>
    <w:p w14:paraId="612C8701" w14:textId="77777777" w:rsidR="002D22E5" w:rsidRDefault="002D22E5" w:rsidP="002D22E5">
      <w:pPr>
        <w:spacing w:after="0" w:line="276" w:lineRule="auto"/>
        <w:jc w:val="both"/>
        <w:rPr>
          <w:rFonts w:ascii="Times New Roman" w:hAnsi="Times New Roman" w:cs="Times New Roman"/>
          <w:i/>
          <w:iCs/>
          <w:sz w:val="22"/>
          <w:szCs w:val="22"/>
        </w:rPr>
      </w:pPr>
      <w:r>
        <w:rPr>
          <w:rFonts w:ascii="Times New Roman" w:hAnsi="Times New Roman" w:cs="Times New Roman"/>
          <w:b/>
          <w:bCs/>
          <w:i/>
          <w:iCs/>
          <w:sz w:val="22"/>
          <w:szCs w:val="22"/>
        </w:rPr>
        <w:t>Background:</w:t>
      </w:r>
      <w:r>
        <w:rPr>
          <w:rFonts w:ascii="Times New Roman" w:hAnsi="Times New Roman" w:cs="Times New Roman"/>
          <w:i/>
          <w:iCs/>
          <w:sz w:val="22"/>
          <w:szCs w:val="22"/>
        </w:rPr>
        <w:t xml:space="preserve"> Hypertension is one of the most common non-communicable diseases among older adults and requires lifelong treatment. Adherence to antihypertensive medication plays a crucial role in controlling blood pressure and preventing complications. However, many elderly patients remain non-adherent, making medication supervision an essential component of nursing care.</w:t>
      </w:r>
    </w:p>
    <w:p w14:paraId="0444274E" w14:textId="77777777" w:rsidR="002D22E5" w:rsidRDefault="002D22E5" w:rsidP="002D22E5">
      <w:pPr>
        <w:spacing w:after="0" w:line="276" w:lineRule="auto"/>
        <w:jc w:val="both"/>
        <w:rPr>
          <w:rFonts w:ascii="Times New Roman" w:hAnsi="Times New Roman" w:cs="Times New Roman"/>
          <w:i/>
          <w:iCs/>
          <w:sz w:val="22"/>
          <w:szCs w:val="22"/>
        </w:rPr>
      </w:pPr>
    </w:p>
    <w:p w14:paraId="45A48B11" w14:textId="77777777" w:rsidR="002D22E5" w:rsidRDefault="002D22E5" w:rsidP="002D22E5">
      <w:pPr>
        <w:spacing w:after="0" w:line="276" w:lineRule="auto"/>
        <w:jc w:val="both"/>
        <w:rPr>
          <w:rFonts w:ascii="Times New Roman" w:hAnsi="Times New Roman" w:cs="Times New Roman"/>
          <w:i/>
          <w:iCs/>
          <w:sz w:val="22"/>
          <w:szCs w:val="22"/>
        </w:rPr>
      </w:pPr>
      <w:r>
        <w:rPr>
          <w:rFonts w:ascii="Times New Roman" w:hAnsi="Times New Roman" w:cs="Times New Roman"/>
          <w:b/>
          <w:bCs/>
          <w:i/>
          <w:iCs/>
          <w:sz w:val="22"/>
          <w:szCs w:val="22"/>
        </w:rPr>
        <w:t>Objective:</w:t>
      </w:r>
      <w:r>
        <w:rPr>
          <w:rFonts w:ascii="Times New Roman" w:hAnsi="Times New Roman" w:cs="Times New Roman"/>
          <w:i/>
          <w:iCs/>
          <w:sz w:val="22"/>
          <w:szCs w:val="22"/>
        </w:rPr>
        <w:t xml:space="preserve"> To describe nursing care for elderly patients with hypertension through medication supervision at PSTW Budi Luhur Jambi.</w:t>
      </w:r>
    </w:p>
    <w:p w14:paraId="5477D9B3" w14:textId="77777777" w:rsidR="002D22E5" w:rsidRDefault="002D22E5" w:rsidP="002D22E5">
      <w:pPr>
        <w:spacing w:after="0" w:line="276" w:lineRule="auto"/>
        <w:jc w:val="both"/>
        <w:rPr>
          <w:rFonts w:ascii="Times New Roman" w:hAnsi="Times New Roman" w:cs="Times New Roman"/>
          <w:i/>
          <w:iCs/>
          <w:sz w:val="22"/>
          <w:szCs w:val="22"/>
        </w:rPr>
      </w:pPr>
    </w:p>
    <w:p w14:paraId="14E78FA8" w14:textId="77777777" w:rsidR="002D22E5" w:rsidRDefault="002D22E5" w:rsidP="002D22E5">
      <w:pPr>
        <w:spacing w:after="0" w:line="276" w:lineRule="auto"/>
        <w:jc w:val="both"/>
        <w:rPr>
          <w:rFonts w:ascii="Times New Roman" w:hAnsi="Times New Roman" w:cs="Times New Roman"/>
          <w:i/>
          <w:iCs/>
          <w:sz w:val="22"/>
          <w:szCs w:val="22"/>
        </w:rPr>
      </w:pPr>
      <w:r>
        <w:rPr>
          <w:rFonts w:ascii="Times New Roman" w:hAnsi="Times New Roman" w:cs="Times New Roman"/>
          <w:b/>
          <w:bCs/>
          <w:i/>
          <w:iCs/>
          <w:sz w:val="22"/>
          <w:szCs w:val="22"/>
        </w:rPr>
        <w:t>Methods:</w:t>
      </w:r>
      <w:r>
        <w:rPr>
          <w:rFonts w:ascii="Times New Roman" w:hAnsi="Times New Roman" w:cs="Times New Roman"/>
          <w:i/>
          <w:iCs/>
          <w:sz w:val="22"/>
          <w:szCs w:val="22"/>
        </w:rPr>
        <w:t xml:space="preserve"> This study employed a descriptive case study design involving one elderly patient with hypertension at PSTW Budi Luhur Jambi. Data were collected through interviews, observation, physical examination, documentation, and the nursing process, including assessment, nursing diagnosis, intervention, implementation, and evaluation over a three-day period.</w:t>
      </w:r>
    </w:p>
    <w:p w14:paraId="127EDB87" w14:textId="77777777" w:rsidR="002D22E5" w:rsidRDefault="002D22E5" w:rsidP="002D22E5">
      <w:pPr>
        <w:spacing w:after="0" w:line="276" w:lineRule="auto"/>
        <w:jc w:val="both"/>
        <w:rPr>
          <w:rFonts w:ascii="Times New Roman" w:hAnsi="Times New Roman" w:cs="Times New Roman"/>
          <w:i/>
          <w:iCs/>
          <w:sz w:val="22"/>
          <w:szCs w:val="22"/>
        </w:rPr>
      </w:pPr>
    </w:p>
    <w:p w14:paraId="27B88610" w14:textId="77777777" w:rsidR="002D22E5" w:rsidRDefault="002D22E5" w:rsidP="002D22E5">
      <w:pPr>
        <w:spacing w:after="0" w:line="276" w:lineRule="auto"/>
        <w:jc w:val="both"/>
        <w:rPr>
          <w:rFonts w:ascii="Times New Roman" w:hAnsi="Times New Roman" w:cs="Times New Roman"/>
          <w:i/>
          <w:iCs/>
          <w:sz w:val="22"/>
          <w:szCs w:val="22"/>
        </w:rPr>
      </w:pPr>
      <w:r>
        <w:rPr>
          <w:rFonts w:ascii="Times New Roman" w:hAnsi="Times New Roman" w:cs="Times New Roman"/>
          <w:b/>
          <w:bCs/>
          <w:i/>
          <w:iCs/>
          <w:sz w:val="22"/>
          <w:szCs w:val="22"/>
        </w:rPr>
        <w:t>Results:</w:t>
      </w:r>
      <w:r>
        <w:rPr>
          <w:rFonts w:ascii="Times New Roman" w:hAnsi="Times New Roman" w:cs="Times New Roman"/>
          <w:i/>
          <w:iCs/>
          <w:sz w:val="22"/>
          <w:szCs w:val="22"/>
        </w:rPr>
        <w:t xml:space="preserve"> The assessment revealed that the patient had poor adherence to antihypertensive medication due to limited understanding of the importance of long-term treatment. The nursing diagnosis established was ineffective health management. Nursing interventions focused on health education, medication supervision, motivation, and caregiver involvement. </w:t>
      </w:r>
    </w:p>
    <w:p w14:paraId="6CFBDA3E" w14:textId="77777777" w:rsidR="002D22E5" w:rsidRDefault="002D22E5" w:rsidP="002D22E5">
      <w:pPr>
        <w:spacing w:after="0" w:line="276" w:lineRule="auto"/>
        <w:jc w:val="both"/>
        <w:rPr>
          <w:rFonts w:ascii="Times New Roman" w:hAnsi="Times New Roman" w:cs="Times New Roman"/>
          <w:i/>
          <w:iCs/>
          <w:sz w:val="22"/>
          <w:szCs w:val="22"/>
        </w:rPr>
      </w:pPr>
    </w:p>
    <w:p w14:paraId="14F072D7" w14:textId="77777777" w:rsidR="002D22E5" w:rsidRDefault="002D22E5" w:rsidP="002D22E5">
      <w:pPr>
        <w:spacing w:after="0" w:line="276" w:lineRule="auto"/>
        <w:jc w:val="both"/>
        <w:rPr>
          <w:rFonts w:ascii="Times New Roman" w:hAnsi="Times New Roman" w:cs="Times New Roman"/>
          <w:i/>
          <w:iCs/>
          <w:sz w:val="22"/>
          <w:szCs w:val="22"/>
        </w:rPr>
      </w:pPr>
      <w:r>
        <w:rPr>
          <w:rFonts w:ascii="Times New Roman" w:hAnsi="Times New Roman" w:cs="Times New Roman"/>
          <w:b/>
          <w:bCs/>
          <w:i/>
          <w:iCs/>
          <w:sz w:val="22"/>
          <w:szCs w:val="22"/>
        </w:rPr>
        <w:t>Conclusion:</w:t>
      </w:r>
      <w:r>
        <w:rPr>
          <w:rFonts w:ascii="Times New Roman" w:hAnsi="Times New Roman" w:cs="Times New Roman"/>
          <w:i/>
          <w:iCs/>
          <w:sz w:val="22"/>
          <w:szCs w:val="22"/>
        </w:rPr>
        <w:t xml:space="preserve"> Nursing care through medication supervision improves medication adherence and understanding among elderly patients with hypertension, thereby supporting blood pressure control and reducing the risk of complications.</w:t>
      </w:r>
    </w:p>
    <w:p w14:paraId="67724E63" w14:textId="77777777" w:rsidR="002D22E5" w:rsidRDefault="002D22E5" w:rsidP="002D22E5">
      <w:pPr>
        <w:spacing w:after="0" w:line="276" w:lineRule="auto"/>
        <w:jc w:val="both"/>
        <w:rPr>
          <w:rFonts w:ascii="Times New Roman" w:hAnsi="Times New Roman" w:cs="Times New Roman"/>
          <w:i/>
          <w:iCs/>
          <w:sz w:val="22"/>
          <w:szCs w:val="22"/>
        </w:rPr>
      </w:pPr>
    </w:p>
    <w:p w14:paraId="27361338" w14:textId="77777777" w:rsidR="002D22E5" w:rsidRDefault="002D22E5" w:rsidP="002D22E5">
      <w:pPr>
        <w:spacing w:after="0" w:line="276" w:lineRule="auto"/>
        <w:jc w:val="both"/>
        <w:rPr>
          <w:rFonts w:ascii="Times New Roman" w:hAnsi="Times New Roman" w:cs="Times New Roman"/>
          <w:i/>
          <w:iCs/>
          <w:sz w:val="22"/>
          <w:szCs w:val="22"/>
        </w:rPr>
      </w:pPr>
      <w:r>
        <w:rPr>
          <w:rFonts w:ascii="Times New Roman" w:hAnsi="Times New Roman" w:cs="Times New Roman"/>
          <w:b/>
          <w:bCs/>
          <w:i/>
          <w:iCs/>
          <w:sz w:val="22"/>
          <w:szCs w:val="22"/>
        </w:rPr>
        <w:t>Keywords:</w:t>
      </w:r>
      <w:r>
        <w:rPr>
          <w:rFonts w:ascii="Times New Roman" w:hAnsi="Times New Roman" w:cs="Times New Roman"/>
          <w:i/>
          <w:iCs/>
          <w:sz w:val="22"/>
          <w:szCs w:val="22"/>
        </w:rPr>
        <w:t xml:space="preserve"> Hypertension, Elderly, Nursing Care, Adherence.</w:t>
      </w:r>
    </w:p>
    <w:p w14:paraId="608C0A5B" w14:textId="77777777" w:rsidR="002D22E5" w:rsidRDefault="002D22E5" w:rsidP="002D22E5">
      <w:pPr>
        <w:spacing w:after="0" w:line="276" w:lineRule="auto"/>
        <w:jc w:val="both"/>
        <w:rPr>
          <w:rFonts w:ascii="Times New Roman" w:hAnsi="Times New Roman" w:cs="Times New Roman"/>
          <w:i/>
          <w:iCs/>
          <w:sz w:val="22"/>
          <w:szCs w:val="22"/>
        </w:rPr>
      </w:pPr>
    </w:p>
    <w:p w14:paraId="77763C0B" w14:textId="77777777" w:rsidR="002D22E5" w:rsidRDefault="002D22E5" w:rsidP="002D22E5">
      <w:pPr>
        <w:spacing w:after="0" w:line="276" w:lineRule="auto"/>
        <w:jc w:val="both"/>
        <w:rPr>
          <w:rFonts w:ascii="Times New Roman" w:hAnsi="Times New Roman" w:cs="Times New Roman"/>
          <w:i/>
          <w:iCs/>
          <w:sz w:val="22"/>
          <w:szCs w:val="22"/>
        </w:rPr>
      </w:pPr>
      <w:r>
        <w:rPr>
          <w:rFonts w:ascii="Times New Roman" w:hAnsi="Times New Roman" w:cs="Times New Roman"/>
          <w:b/>
          <w:bCs/>
          <w:i/>
          <w:iCs/>
          <w:sz w:val="22"/>
          <w:szCs w:val="22"/>
        </w:rPr>
        <w:t xml:space="preserve">References : </w:t>
      </w:r>
      <w:r>
        <w:rPr>
          <w:rFonts w:ascii="Times New Roman" w:hAnsi="Times New Roman" w:cs="Times New Roman"/>
          <w:i/>
          <w:iCs/>
          <w:sz w:val="22"/>
          <w:szCs w:val="22"/>
        </w:rPr>
        <w:t>3 Books (2020-2025), 12 Journal (2021-2025)</w:t>
      </w:r>
    </w:p>
    <w:p w14:paraId="0F07FBDD" w14:textId="77777777" w:rsidR="00AC5FC1" w:rsidRPr="002D22E5" w:rsidRDefault="00AC5FC1" w:rsidP="002D22E5"/>
    <w:sectPr w:rsidR="00AC5FC1" w:rsidRPr="002D22E5" w:rsidSect="002F5E34">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Segoe U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Segoe U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FC"/>
    <w:rsid w:val="002D22E5"/>
    <w:rsid w:val="002F5E34"/>
    <w:rsid w:val="003C05A3"/>
    <w:rsid w:val="00553FFC"/>
    <w:rsid w:val="005F431C"/>
    <w:rsid w:val="00AC5FC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2F01BB-E76C-43B0-BE71-91EBDA6A4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E34"/>
    <w:rPr>
      <w:lang w:val="en-US"/>
    </w:rPr>
  </w:style>
  <w:style w:type="paragraph" w:styleId="Heading1">
    <w:name w:val="heading 1"/>
    <w:basedOn w:val="Normal"/>
    <w:next w:val="Normal"/>
    <w:link w:val="Heading1Char"/>
    <w:uiPriority w:val="9"/>
    <w:qFormat/>
    <w:rsid w:val="00553FFC"/>
    <w:pPr>
      <w:keepNext/>
      <w:keepLines/>
      <w:spacing w:before="360" w:after="80"/>
      <w:outlineLvl w:val="0"/>
    </w:pPr>
    <w:rPr>
      <w:rFonts w:asciiTheme="majorHAnsi" w:eastAsiaTheme="majorEastAsia" w:hAnsiTheme="majorHAnsi" w:cstheme="majorBidi"/>
      <w:color w:val="0F4761" w:themeColor="accent1" w:themeShade="BF"/>
      <w:sz w:val="40"/>
      <w:szCs w:val="40"/>
      <w:lang w:val="id-ID"/>
    </w:rPr>
  </w:style>
  <w:style w:type="paragraph" w:styleId="Heading2">
    <w:name w:val="heading 2"/>
    <w:basedOn w:val="Normal"/>
    <w:next w:val="Normal"/>
    <w:link w:val="Heading2Char"/>
    <w:uiPriority w:val="9"/>
    <w:semiHidden/>
    <w:unhideWhenUsed/>
    <w:qFormat/>
    <w:rsid w:val="00553FFC"/>
    <w:pPr>
      <w:keepNext/>
      <w:keepLines/>
      <w:spacing w:before="160" w:after="80"/>
      <w:outlineLvl w:val="1"/>
    </w:pPr>
    <w:rPr>
      <w:rFonts w:asciiTheme="majorHAnsi" w:eastAsiaTheme="majorEastAsia" w:hAnsiTheme="majorHAnsi" w:cstheme="majorBidi"/>
      <w:color w:val="0F4761" w:themeColor="accent1" w:themeShade="BF"/>
      <w:sz w:val="32"/>
      <w:szCs w:val="32"/>
      <w:lang w:val="id-ID"/>
    </w:rPr>
  </w:style>
  <w:style w:type="paragraph" w:styleId="Heading3">
    <w:name w:val="heading 3"/>
    <w:basedOn w:val="Normal"/>
    <w:next w:val="Normal"/>
    <w:link w:val="Heading3Char"/>
    <w:uiPriority w:val="9"/>
    <w:semiHidden/>
    <w:unhideWhenUsed/>
    <w:qFormat/>
    <w:rsid w:val="00553FFC"/>
    <w:pPr>
      <w:keepNext/>
      <w:keepLines/>
      <w:spacing w:before="160" w:after="80"/>
      <w:outlineLvl w:val="2"/>
    </w:pPr>
    <w:rPr>
      <w:rFonts w:eastAsiaTheme="majorEastAsia" w:cstheme="majorBidi"/>
      <w:color w:val="0F4761" w:themeColor="accent1" w:themeShade="BF"/>
      <w:sz w:val="28"/>
      <w:szCs w:val="28"/>
      <w:lang w:val="id-ID"/>
    </w:rPr>
  </w:style>
  <w:style w:type="paragraph" w:styleId="Heading4">
    <w:name w:val="heading 4"/>
    <w:basedOn w:val="Normal"/>
    <w:next w:val="Normal"/>
    <w:link w:val="Heading4Char"/>
    <w:uiPriority w:val="9"/>
    <w:semiHidden/>
    <w:unhideWhenUsed/>
    <w:qFormat/>
    <w:rsid w:val="00553FFC"/>
    <w:pPr>
      <w:keepNext/>
      <w:keepLines/>
      <w:spacing w:before="80" w:after="40"/>
      <w:outlineLvl w:val="3"/>
    </w:pPr>
    <w:rPr>
      <w:rFonts w:eastAsiaTheme="majorEastAsia" w:cstheme="majorBidi"/>
      <w:i/>
      <w:iCs/>
      <w:color w:val="0F4761" w:themeColor="accent1" w:themeShade="BF"/>
      <w:lang w:val="id-ID"/>
    </w:rPr>
  </w:style>
  <w:style w:type="paragraph" w:styleId="Heading5">
    <w:name w:val="heading 5"/>
    <w:basedOn w:val="Normal"/>
    <w:next w:val="Normal"/>
    <w:link w:val="Heading5Char"/>
    <w:uiPriority w:val="9"/>
    <w:semiHidden/>
    <w:unhideWhenUsed/>
    <w:qFormat/>
    <w:rsid w:val="00553FFC"/>
    <w:pPr>
      <w:keepNext/>
      <w:keepLines/>
      <w:spacing w:before="80" w:after="40"/>
      <w:outlineLvl w:val="4"/>
    </w:pPr>
    <w:rPr>
      <w:rFonts w:eastAsiaTheme="majorEastAsia" w:cstheme="majorBidi"/>
      <w:color w:val="0F4761" w:themeColor="accent1" w:themeShade="BF"/>
      <w:lang w:val="id-ID"/>
    </w:rPr>
  </w:style>
  <w:style w:type="paragraph" w:styleId="Heading6">
    <w:name w:val="heading 6"/>
    <w:basedOn w:val="Normal"/>
    <w:next w:val="Normal"/>
    <w:link w:val="Heading6Char"/>
    <w:uiPriority w:val="9"/>
    <w:semiHidden/>
    <w:unhideWhenUsed/>
    <w:qFormat/>
    <w:rsid w:val="00553FFC"/>
    <w:pPr>
      <w:keepNext/>
      <w:keepLines/>
      <w:spacing w:before="40" w:after="0"/>
      <w:outlineLvl w:val="5"/>
    </w:pPr>
    <w:rPr>
      <w:rFonts w:eastAsiaTheme="majorEastAsia" w:cstheme="majorBidi"/>
      <w:i/>
      <w:iCs/>
      <w:color w:val="595959" w:themeColor="text1" w:themeTint="A6"/>
      <w:lang w:val="id-ID"/>
    </w:rPr>
  </w:style>
  <w:style w:type="paragraph" w:styleId="Heading7">
    <w:name w:val="heading 7"/>
    <w:basedOn w:val="Normal"/>
    <w:next w:val="Normal"/>
    <w:link w:val="Heading7Char"/>
    <w:uiPriority w:val="9"/>
    <w:semiHidden/>
    <w:unhideWhenUsed/>
    <w:qFormat/>
    <w:rsid w:val="00553FFC"/>
    <w:pPr>
      <w:keepNext/>
      <w:keepLines/>
      <w:spacing w:before="40" w:after="0"/>
      <w:outlineLvl w:val="6"/>
    </w:pPr>
    <w:rPr>
      <w:rFonts w:eastAsiaTheme="majorEastAsia" w:cstheme="majorBidi"/>
      <w:color w:val="595959" w:themeColor="text1" w:themeTint="A6"/>
      <w:lang w:val="id-ID"/>
    </w:rPr>
  </w:style>
  <w:style w:type="paragraph" w:styleId="Heading8">
    <w:name w:val="heading 8"/>
    <w:basedOn w:val="Normal"/>
    <w:next w:val="Normal"/>
    <w:link w:val="Heading8Char"/>
    <w:uiPriority w:val="9"/>
    <w:semiHidden/>
    <w:unhideWhenUsed/>
    <w:qFormat/>
    <w:rsid w:val="00553FFC"/>
    <w:pPr>
      <w:keepNext/>
      <w:keepLines/>
      <w:spacing w:after="0"/>
      <w:outlineLvl w:val="7"/>
    </w:pPr>
    <w:rPr>
      <w:rFonts w:eastAsiaTheme="majorEastAsia" w:cstheme="majorBidi"/>
      <w:i/>
      <w:iCs/>
      <w:color w:val="272727" w:themeColor="text1" w:themeTint="D8"/>
      <w:lang w:val="id-ID"/>
    </w:rPr>
  </w:style>
  <w:style w:type="paragraph" w:styleId="Heading9">
    <w:name w:val="heading 9"/>
    <w:basedOn w:val="Normal"/>
    <w:next w:val="Normal"/>
    <w:link w:val="Heading9Char"/>
    <w:uiPriority w:val="9"/>
    <w:semiHidden/>
    <w:unhideWhenUsed/>
    <w:qFormat/>
    <w:rsid w:val="00553FFC"/>
    <w:pPr>
      <w:keepNext/>
      <w:keepLines/>
      <w:spacing w:after="0"/>
      <w:outlineLvl w:val="8"/>
    </w:pPr>
    <w:rPr>
      <w:rFonts w:eastAsiaTheme="majorEastAsia" w:cstheme="majorBidi"/>
      <w:color w:val="272727" w:themeColor="text1" w:themeTint="D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F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F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F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F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3F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3F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F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F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FFC"/>
    <w:rPr>
      <w:rFonts w:eastAsiaTheme="majorEastAsia" w:cstheme="majorBidi"/>
      <w:color w:val="272727" w:themeColor="text1" w:themeTint="D8"/>
    </w:rPr>
  </w:style>
  <w:style w:type="paragraph" w:styleId="Title">
    <w:name w:val="Title"/>
    <w:basedOn w:val="Normal"/>
    <w:next w:val="Normal"/>
    <w:link w:val="TitleChar"/>
    <w:uiPriority w:val="10"/>
    <w:qFormat/>
    <w:rsid w:val="00553FFC"/>
    <w:pPr>
      <w:spacing w:after="80" w:line="240" w:lineRule="auto"/>
      <w:contextualSpacing/>
    </w:pPr>
    <w:rPr>
      <w:rFonts w:asciiTheme="majorHAnsi" w:eastAsiaTheme="majorEastAsia" w:hAnsiTheme="majorHAnsi" w:cstheme="majorBidi"/>
      <w:spacing w:val="-10"/>
      <w:kern w:val="28"/>
      <w:sz w:val="56"/>
      <w:szCs w:val="56"/>
      <w:lang w:val="id-ID"/>
    </w:rPr>
  </w:style>
  <w:style w:type="character" w:customStyle="1" w:styleId="TitleChar">
    <w:name w:val="Title Char"/>
    <w:basedOn w:val="DefaultParagraphFont"/>
    <w:link w:val="Title"/>
    <w:uiPriority w:val="10"/>
    <w:rsid w:val="00553F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FFC"/>
    <w:pPr>
      <w:numPr>
        <w:ilvl w:val="1"/>
      </w:numPr>
    </w:pPr>
    <w:rPr>
      <w:rFonts w:eastAsiaTheme="majorEastAsia" w:cstheme="majorBidi"/>
      <w:color w:val="595959" w:themeColor="text1" w:themeTint="A6"/>
      <w:spacing w:val="15"/>
      <w:sz w:val="28"/>
      <w:szCs w:val="28"/>
      <w:lang w:val="id-ID"/>
    </w:rPr>
  </w:style>
  <w:style w:type="character" w:customStyle="1" w:styleId="SubtitleChar">
    <w:name w:val="Subtitle Char"/>
    <w:basedOn w:val="DefaultParagraphFont"/>
    <w:link w:val="Subtitle"/>
    <w:uiPriority w:val="11"/>
    <w:rsid w:val="00553F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FFC"/>
    <w:pPr>
      <w:spacing w:before="160"/>
      <w:jc w:val="center"/>
    </w:pPr>
    <w:rPr>
      <w:i/>
      <w:iCs/>
      <w:color w:val="404040" w:themeColor="text1" w:themeTint="BF"/>
      <w:lang w:val="id-ID"/>
    </w:rPr>
  </w:style>
  <w:style w:type="character" w:customStyle="1" w:styleId="QuoteChar">
    <w:name w:val="Quote Char"/>
    <w:basedOn w:val="DefaultParagraphFont"/>
    <w:link w:val="Quote"/>
    <w:uiPriority w:val="29"/>
    <w:rsid w:val="00553FFC"/>
    <w:rPr>
      <w:i/>
      <w:iCs/>
      <w:color w:val="404040" w:themeColor="text1" w:themeTint="BF"/>
    </w:rPr>
  </w:style>
  <w:style w:type="paragraph" w:styleId="ListParagraph">
    <w:name w:val="List Paragraph"/>
    <w:basedOn w:val="Normal"/>
    <w:uiPriority w:val="34"/>
    <w:qFormat/>
    <w:rsid w:val="00553FFC"/>
    <w:pPr>
      <w:ind w:left="720"/>
      <w:contextualSpacing/>
    </w:pPr>
    <w:rPr>
      <w:lang w:val="id-ID"/>
    </w:rPr>
  </w:style>
  <w:style w:type="character" w:styleId="IntenseEmphasis">
    <w:name w:val="Intense Emphasis"/>
    <w:basedOn w:val="DefaultParagraphFont"/>
    <w:uiPriority w:val="21"/>
    <w:qFormat/>
    <w:rsid w:val="00553FFC"/>
    <w:rPr>
      <w:i/>
      <w:iCs/>
      <w:color w:val="0F4761" w:themeColor="accent1" w:themeShade="BF"/>
    </w:rPr>
  </w:style>
  <w:style w:type="paragraph" w:styleId="IntenseQuote">
    <w:name w:val="Intense Quote"/>
    <w:basedOn w:val="Normal"/>
    <w:next w:val="Normal"/>
    <w:link w:val="IntenseQuoteChar"/>
    <w:uiPriority w:val="30"/>
    <w:qFormat/>
    <w:rsid w:val="00553F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id-ID"/>
    </w:rPr>
  </w:style>
  <w:style w:type="character" w:customStyle="1" w:styleId="IntenseQuoteChar">
    <w:name w:val="Intense Quote Char"/>
    <w:basedOn w:val="DefaultParagraphFont"/>
    <w:link w:val="IntenseQuote"/>
    <w:uiPriority w:val="30"/>
    <w:rsid w:val="00553FFC"/>
    <w:rPr>
      <w:i/>
      <w:iCs/>
      <w:color w:val="0F4761" w:themeColor="accent1" w:themeShade="BF"/>
    </w:rPr>
  </w:style>
  <w:style w:type="character" w:styleId="IntenseReference">
    <w:name w:val="Intense Reference"/>
    <w:basedOn w:val="DefaultParagraphFont"/>
    <w:uiPriority w:val="32"/>
    <w:qFormat/>
    <w:rsid w:val="00553FFC"/>
    <w:rPr>
      <w:b/>
      <w:bCs/>
      <w:smallCaps/>
      <w:color w:val="0F4761" w:themeColor="accent1" w:themeShade="BF"/>
      <w:spacing w:val="5"/>
    </w:rPr>
  </w:style>
  <w:style w:type="character" w:styleId="Hyperlink">
    <w:name w:val="Hyperlink"/>
    <w:basedOn w:val="DefaultParagraphFont"/>
    <w:uiPriority w:val="99"/>
    <w:unhideWhenUsed/>
    <w:rsid w:val="002F5E3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f851388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1606</Characters>
  <Application>Microsoft Office Word</Application>
  <DocSecurity>0</DocSecurity>
  <Lines>13</Lines>
  <Paragraphs>3</Paragraphs>
  <ScaleCrop>false</ScaleCrop>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Sars 01</dc:creator>
  <cp:keywords/>
  <dc:description/>
  <cp:lastModifiedBy>user</cp:lastModifiedBy>
  <cp:revision>3</cp:revision>
  <dcterms:created xsi:type="dcterms:W3CDTF">2026-07-17T06:34:00Z</dcterms:created>
  <dcterms:modified xsi:type="dcterms:W3CDTF">2026-07-21T03:03:00Z</dcterms:modified>
</cp:coreProperties>
</file>