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3C61" w14:textId="77777777" w:rsidR="009D2DA2" w:rsidRDefault="009D2DA2" w:rsidP="009D2DA2">
      <w:pPr>
        <w:pStyle w:val="Heading1"/>
        <w:ind w:right="858"/>
      </w:pPr>
      <w:r>
        <w:rPr>
          <w:spacing w:val="-2"/>
        </w:rPr>
        <w:t>DAFTAR</w:t>
      </w:r>
      <w:r>
        <w:rPr>
          <w:spacing w:val="-11"/>
        </w:rPr>
        <w:t xml:space="preserve"> </w:t>
      </w:r>
      <w:r>
        <w:rPr>
          <w:spacing w:val="-2"/>
        </w:rPr>
        <w:t>PUSTAKA</w:t>
      </w:r>
    </w:p>
    <w:p w14:paraId="0CED3227" w14:textId="77777777" w:rsidR="009D2DA2" w:rsidRDefault="009D2DA2" w:rsidP="009D2DA2">
      <w:pPr>
        <w:pStyle w:val="BodyText"/>
        <w:spacing w:before="21"/>
        <w:rPr>
          <w:b/>
        </w:rPr>
      </w:pPr>
    </w:p>
    <w:p w14:paraId="02A9BEA4" w14:textId="77777777" w:rsidR="009D2DA2" w:rsidRDefault="009D2DA2" w:rsidP="009D2DA2">
      <w:pPr>
        <w:pStyle w:val="BodyText"/>
        <w:spacing w:before="1"/>
        <w:ind w:left="1189" w:right="847" w:hanging="480"/>
        <w:jc w:val="both"/>
      </w:pPr>
      <w:r>
        <w:t>Ahmad,</w:t>
      </w:r>
      <w:r>
        <w:rPr>
          <w:spacing w:val="-2"/>
        </w:rPr>
        <w:t xml:space="preserve"> </w:t>
      </w:r>
      <w:r>
        <w:t>Z.</w:t>
      </w:r>
      <w:r>
        <w:rPr>
          <w:spacing w:val="-2"/>
        </w:rPr>
        <w:t xml:space="preserve"> </w:t>
      </w:r>
      <w:r>
        <w:t>F., Prasetya, E.,</w:t>
      </w:r>
      <w:r>
        <w:rPr>
          <w:spacing w:val="-2"/>
        </w:rPr>
        <w:t xml:space="preserve"> </w:t>
      </w:r>
      <w:r>
        <w:t>Nurdin,</w:t>
      </w:r>
      <w:r>
        <w:rPr>
          <w:spacing w:val="-2"/>
        </w:rPr>
        <w:t xml:space="preserve"> </w:t>
      </w:r>
      <w:r>
        <w:t>S. S.</w:t>
      </w:r>
      <w:r>
        <w:rPr>
          <w:spacing w:val="-2"/>
        </w:rPr>
        <w:t xml:space="preserve"> </w:t>
      </w:r>
      <w:r>
        <w:t>I.,</w:t>
      </w:r>
      <w:r>
        <w:rPr>
          <w:spacing w:val="-2"/>
        </w:rPr>
        <w:t xml:space="preserve"> </w:t>
      </w:r>
      <w:r>
        <w:t>Boekoesoe,</w:t>
      </w:r>
      <w:r>
        <w:rPr>
          <w:spacing w:val="-2"/>
        </w:rPr>
        <w:t xml:space="preserve"> </w:t>
      </w:r>
      <w:r>
        <w:t>L.,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Katili,</w:t>
      </w:r>
      <w:r>
        <w:rPr>
          <w:spacing w:val="-2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 xml:space="preserve">(2023). Peningkatan Perilaku Hidup Bersih dan Sehat Pada Remaja sebagai Upaya Pencegahan Perilaku Merokok. </w:t>
      </w:r>
      <w:r>
        <w:rPr>
          <w:i/>
        </w:rPr>
        <w:t>Mohuyula</w:t>
      </w:r>
      <w:r>
        <w:rPr>
          <w:i/>
          <w:spacing w:val="-12"/>
        </w:rPr>
        <w:t xml:space="preserve"> </w:t>
      </w:r>
      <w:r>
        <w:rPr>
          <w:i/>
        </w:rPr>
        <w:t>: Jurnal Pengabdian Kepada Masyarakat</w:t>
      </w:r>
      <w:r>
        <w:t xml:space="preserve">, </w:t>
      </w:r>
      <w:r>
        <w:rPr>
          <w:i/>
        </w:rPr>
        <w:t>2</w:t>
      </w:r>
      <w:r>
        <w:t xml:space="preserve">(2), 50. </w:t>
      </w:r>
      <w:hyperlink r:id="rId4">
        <w:r>
          <w:t>https://doi.org/10.31314/mohuyula.2.2.50-57.2023</w:t>
        </w:r>
      </w:hyperlink>
    </w:p>
    <w:p w14:paraId="45033D18" w14:textId="77777777" w:rsidR="009D2DA2" w:rsidRDefault="009D2DA2" w:rsidP="009D2DA2">
      <w:pPr>
        <w:spacing w:before="160"/>
        <w:ind w:left="1189" w:right="848" w:hanging="480"/>
        <w:jc w:val="both"/>
        <w:rPr>
          <w:sz w:val="24"/>
        </w:rPr>
      </w:pPr>
      <w:r>
        <w:rPr>
          <w:sz w:val="24"/>
        </w:rPr>
        <w:t xml:space="preserve">Ajhuri, K. F. (2019). Psikologi Perkembangan Pendekatan Sepanjang Rentang Kehidupan. In </w:t>
      </w:r>
      <w:r>
        <w:rPr>
          <w:i/>
          <w:sz w:val="24"/>
        </w:rPr>
        <w:t xml:space="preserve">Psikologi Perkembangan Pendekatan Sepanjang Rentang </w:t>
      </w:r>
      <w:r>
        <w:rPr>
          <w:i/>
          <w:spacing w:val="-2"/>
          <w:sz w:val="24"/>
        </w:rPr>
        <w:t>Kehidupan</w:t>
      </w:r>
      <w:r>
        <w:rPr>
          <w:spacing w:val="-2"/>
          <w:sz w:val="24"/>
        </w:rPr>
        <w:t>.</w:t>
      </w:r>
    </w:p>
    <w:p w14:paraId="284B9F4F" w14:textId="77777777" w:rsidR="009D2DA2" w:rsidRDefault="009D2DA2" w:rsidP="009D2DA2">
      <w:pPr>
        <w:pStyle w:val="BodyText"/>
        <w:spacing w:before="159"/>
        <w:ind w:left="1189" w:right="845" w:hanging="480"/>
        <w:jc w:val="both"/>
      </w:pPr>
      <w:r>
        <w:t>andini kusdiantini,</w:t>
      </w:r>
      <w:r>
        <w:rPr>
          <w:spacing w:val="40"/>
        </w:rPr>
        <w:t xml:space="preserve"> </w:t>
      </w:r>
      <w:r>
        <w:t xml:space="preserve">salsabila yani maulidia. (2024). Perbandingan kadar glukosa darah sewaktu terhadap perokok aktif dan pasif di kecamatan kiaracondong. </w:t>
      </w:r>
      <w:r>
        <w:rPr>
          <w:i/>
        </w:rPr>
        <w:t>Jurnal Kesehatan Masyarakat</w:t>
      </w:r>
      <w:r>
        <w:t xml:space="preserve">, </w:t>
      </w:r>
      <w:r>
        <w:rPr>
          <w:i/>
        </w:rPr>
        <w:t>8</w:t>
      </w:r>
      <w:r>
        <w:t>(Dm), 5884–5889.</w:t>
      </w:r>
    </w:p>
    <w:p w14:paraId="782B5F28" w14:textId="77777777" w:rsidR="009D2DA2" w:rsidRDefault="009D2DA2" w:rsidP="009D2DA2">
      <w:pPr>
        <w:spacing w:before="161"/>
        <w:ind w:left="1189" w:right="848" w:hanging="480"/>
        <w:jc w:val="both"/>
        <w:rPr>
          <w:sz w:val="24"/>
        </w:rPr>
      </w:pPr>
      <w:r>
        <w:rPr>
          <w:sz w:val="24"/>
        </w:rPr>
        <w:t xml:space="preserve">Aspiah, A., &amp; Mulyono, S. (2020). Peran Perawat Sekolah dalam Memberikan Edukasi Kesehatan Terkait Perilaku Hidup Bersih dan Sehat pada Anak Usia Sekolah: Tinjauan Literatur. </w:t>
      </w:r>
      <w:r>
        <w:rPr>
          <w:i/>
          <w:sz w:val="24"/>
        </w:rPr>
        <w:t>Jurnal Penelitian Kesehatan “SUARA FORIKES” (Journal of Health Research “Forikes Voice”)</w:t>
      </w:r>
      <w:r>
        <w:rPr>
          <w:sz w:val="24"/>
        </w:rPr>
        <w:t xml:space="preserve">, </w:t>
      </w:r>
      <w:r>
        <w:rPr>
          <w:i/>
          <w:sz w:val="24"/>
        </w:rPr>
        <w:t>11</w:t>
      </w:r>
      <w:r>
        <w:rPr>
          <w:sz w:val="24"/>
        </w:rPr>
        <w:t xml:space="preserve">(April), 26. </w:t>
      </w:r>
      <w:hyperlink r:id="rId5">
        <w:r>
          <w:rPr>
            <w:spacing w:val="-2"/>
            <w:sz w:val="24"/>
          </w:rPr>
          <w:t>https://doi.org/10.33846/sf11nk204</w:t>
        </w:r>
      </w:hyperlink>
    </w:p>
    <w:p w14:paraId="32EE69FC" w14:textId="77777777" w:rsidR="009D2DA2" w:rsidRDefault="009D2DA2" w:rsidP="009D2DA2">
      <w:pPr>
        <w:spacing w:before="161"/>
        <w:ind w:left="1189" w:right="846" w:hanging="480"/>
        <w:jc w:val="both"/>
        <w:rPr>
          <w:sz w:val="24"/>
        </w:rPr>
      </w:pPr>
      <w:r>
        <w:rPr>
          <w:sz w:val="24"/>
        </w:rPr>
        <w:t>ATLAS,</w:t>
      </w:r>
      <w:r>
        <w:rPr>
          <w:spacing w:val="-6"/>
          <w:sz w:val="24"/>
        </w:rPr>
        <w:t xml:space="preserve"> </w:t>
      </w:r>
      <w:r>
        <w:rPr>
          <w:sz w:val="24"/>
        </w:rPr>
        <w:t>T.</w:t>
      </w:r>
      <w:r>
        <w:rPr>
          <w:spacing w:val="-6"/>
          <w:sz w:val="24"/>
        </w:rPr>
        <w:t xml:space="preserve"> </w:t>
      </w:r>
      <w:r>
        <w:rPr>
          <w:sz w:val="24"/>
        </w:rPr>
        <w:t>T.</w:t>
      </w:r>
      <w:r>
        <w:rPr>
          <w:spacing w:val="-6"/>
          <w:sz w:val="24"/>
        </w:rPr>
        <w:t xml:space="preserve"> </w:t>
      </w:r>
      <w:r>
        <w:rPr>
          <w:sz w:val="24"/>
        </w:rPr>
        <w:t>(2020).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TOBACCO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ATLAS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Perspectives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WHO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South-East Asia Region </w:t>
      </w:r>
      <w:r>
        <w:rPr>
          <w:sz w:val="24"/>
        </w:rPr>
        <w:t>(Issue 112). World Health Organization.</w:t>
      </w:r>
    </w:p>
    <w:p w14:paraId="7F64A41C" w14:textId="77777777" w:rsidR="009D2DA2" w:rsidRDefault="009D2DA2" w:rsidP="009D2DA2">
      <w:pPr>
        <w:pStyle w:val="BodyText"/>
        <w:spacing w:before="159"/>
        <w:ind w:left="1189" w:right="845" w:hanging="480"/>
        <w:jc w:val="both"/>
      </w:pPr>
      <w:r>
        <w:t xml:space="preserve">Christi Sanjaya, A., Retna P, T., &amp; Wahyurianto, Y. (2023). Peran Orangtua Dan Perilaku Merokok Remaja Di Rw 04 Kelurahan Karang, Kecamatan Semanding, Kabupaten Tuban. </w:t>
      </w:r>
      <w:r>
        <w:rPr>
          <w:i/>
        </w:rPr>
        <w:t>Jurnal Multidisiplin Indonesia</w:t>
      </w:r>
      <w:r>
        <w:t xml:space="preserve">, </w:t>
      </w:r>
      <w:r>
        <w:rPr>
          <w:i/>
        </w:rPr>
        <w:t>2</w:t>
      </w:r>
      <w:r>
        <w:t xml:space="preserve">(9), 2522–2528. </w:t>
      </w:r>
      <w:hyperlink r:id="rId6">
        <w:r>
          <w:t>https://doi.org/10.58344/jmi.v2i9.498</w:t>
        </w:r>
      </w:hyperlink>
    </w:p>
    <w:p w14:paraId="52F8D5E2" w14:textId="77777777" w:rsidR="009D2DA2" w:rsidRDefault="009D2DA2" w:rsidP="009D2DA2">
      <w:pPr>
        <w:pStyle w:val="BodyText"/>
        <w:spacing w:before="161"/>
        <w:ind w:right="145"/>
        <w:jc w:val="center"/>
      </w:pPr>
      <w:r>
        <w:t>Darsini,</w:t>
      </w:r>
      <w:r>
        <w:rPr>
          <w:spacing w:val="51"/>
        </w:rPr>
        <w:t xml:space="preserve"> </w:t>
      </w:r>
      <w:r>
        <w:t>Fahrurrozi,</w:t>
      </w:r>
      <w:r>
        <w:rPr>
          <w:spacing w:val="53"/>
        </w:rPr>
        <w:t xml:space="preserve"> </w:t>
      </w:r>
      <w:r>
        <w:t>&amp;</w:t>
      </w:r>
      <w:r>
        <w:rPr>
          <w:spacing w:val="53"/>
        </w:rPr>
        <w:t xml:space="preserve"> </w:t>
      </w:r>
      <w:r>
        <w:t>Cahyono,</w:t>
      </w:r>
      <w:r>
        <w:rPr>
          <w:spacing w:val="53"/>
        </w:rPr>
        <w:t xml:space="preserve"> </w:t>
      </w:r>
      <w:r>
        <w:t>E.</w:t>
      </w:r>
      <w:r>
        <w:rPr>
          <w:spacing w:val="52"/>
        </w:rPr>
        <w:t xml:space="preserve"> </w:t>
      </w:r>
      <w:r>
        <w:t>A.</w:t>
      </w:r>
      <w:r>
        <w:rPr>
          <w:spacing w:val="52"/>
        </w:rPr>
        <w:t xml:space="preserve"> </w:t>
      </w:r>
      <w:r>
        <w:t>(2019).</w:t>
      </w:r>
      <w:r>
        <w:rPr>
          <w:spacing w:val="53"/>
        </w:rPr>
        <w:t xml:space="preserve"> </w:t>
      </w:r>
      <w:r>
        <w:t>Pengetahuan</w:t>
      </w:r>
      <w:r>
        <w:rPr>
          <w:spacing w:val="-13"/>
        </w:rPr>
        <w:t xml:space="preserve"> </w:t>
      </w:r>
      <w:r>
        <w:t>;</w:t>
      </w:r>
      <w:r>
        <w:rPr>
          <w:spacing w:val="53"/>
        </w:rPr>
        <w:t xml:space="preserve"> </w:t>
      </w:r>
      <w:r>
        <w:t>Artikel</w:t>
      </w:r>
      <w:r>
        <w:rPr>
          <w:spacing w:val="54"/>
        </w:rPr>
        <w:t xml:space="preserve"> </w:t>
      </w:r>
      <w:r>
        <w:rPr>
          <w:spacing w:val="-2"/>
        </w:rPr>
        <w:t>Review.</w:t>
      </w:r>
    </w:p>
    <w:p w14:paraId="2F3227ED" w14:textId="77777777" w:rsidR="009D2DA2" w:rsidRDefault="009D2DA2" w:rsidP="009D2DA2">
      <w:pPr>
        <w:ind w:left="1189"/>
        <w:rPr>
          <w:sz w:val="24"/>
        </w:rPr>
      </w:pPr>
      <w:r>
        <w:rPr>
          <w:i/>
          <w:sz w:val="24"/>
        </w:rPr>
        <w:t>Jurnal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Keperawatan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12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97.</w:t>
      </w:r>
    </w:p>
    <w:p w14:paraId="32328D5C" w14:textId="77777777" w:rsidR="009D2DA2" w:rsidRDefault="009D2DA2" w:rsidP="009D2DA2">
      <w:pPr>
        <w:spacing w:before="161"/>
        <w:ind w:left="1189" w:right="847" w:hanging="480"/>
        <w:jc w:val="both"/>
        <w:rPr>
          <w:sz w:val="24"/>
        </w:rPr>
      </w:pPr>
      <w:r>
        <w:rPr>
          <w:sz w:val="24"/>
        </w:rPr>
        <w:t>Dewi, E. R., Wachid, A., &amp; Mufida, L. N. (2022). perbedaan metode alat peraga dengan</w:t>
      </w:r>
      <w:r>
        <w:rPr>
          <w:spacing w:val="-8"/>
          <w:sz w:val="24"/>
        </w:rPr>
        <w:t xml:space="preserve"> </w:t>
      </w:r>
      <w:r>
        <w:rPr>
          <w:sz w:val="24"/>
        </w:rPr>
        <w:t>metode</w:t>
      </w:r>
      <w:r>
        <w:rPr>
          <w:spacing w:val="-9"/>
          <w:sz w:val="24"/>
        </w:rPr>
        <w:t xml:space="preserve"> </w:t>
      </w:r>
      <w:r>
        <w:rPr>
          <w:sz w:val="24"/>
        </w:rPr>
        <w:t>ular</w:t>
      </w:r>
      <w:r>
        <w:rPr>
          <w:spacing w:val="-7"/>
          <w:sz w:val="24"/>
        </w:rPr>
        <w:t xml:space="preserve"> </w:t>
      </w:r>
      <w:r>
        <w:rPr>
          <w:sz w:val="24"/>
        </w:rPr>
        <w:t>tangga.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Jurnal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Profesi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Kesehatan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Masyarakat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(2),</w:t>
      </w:r>
      <w:r>
        <w:rPr>
          <w:spacing w:val="-8"/>
          <w:sz w:val="24"/>
        </w:rPr>
        <w:t xml:space="preserve"> </w:t>
      </w:r>
      <w:r>
        <w:rPr>
          <w:sz w:val="24"/>
        </w:rPr>
        <w:t>111–</w:t>
      </w:r>
      <w:r>
        <w:rPr>
          <w:spacing w:val="-4"/>
          <w:sz w:val="24"/>
        </w:rPr>
        <w:t>116.</w:t>
      </w:r>
    </w:p>
    <w:p w14:paraId="5865C93A" w14:textId="77777777" w:rsidR="009D2DA2" w:rsidRDefault="009D2DA2" w:rsidP="009D2DA2">
      <w:pPr>
        <w:pStyle w:val="BodyText"/>
        <w:spacing w:before="158"/>
        <w:ind w:left="1189" w:right="845" w:hanging="480"/>
        <w:jc w:val="both"/>
      </w:pPr>
      <w:r>
        <w:t xml:space="preserve">Efni, N., &amp; Fatmawati, T. Y. (2023). Edukasi Hidup Sehat Tanpa Rokok pada Remaja. </w:t>
      </w:r>
      <w:r>
        <w:rPr>
          <w:i/>
        </w:rPr>
        <w:t>Jurnal Abdimas Kesehatan (JAK)</w:t>
      </w:r>
      <w:r>
        <w:t xml:space="preserve">, </w:t>
      </w:r>
      <w:r>
        <w:rPr>
          <w:i/>
        </w:rPr>
        <w:t>5</w:t>
      </w:r>
      <w:r>
        <w:t xml:space="preserve">(2), 383. </w:t>
      </w:r>
      <w:hyperlink r:id="rId7">
        <w:r>
          <w:rPr>
            <w:spacing w:val="-2"/>
          </w:rPr>
          <w:t>https://doi.org/10.36565/jak.v5i2.539</w:t>
        </w:r>
      </w:hyperlink>
    </w:p>
    <w:p w14:paraId="53E5A8DC" w14:textId="77777777" w:rsidR="009D2DA2" w:rsidRDefault="009D2DA2" w:rsidP="009D2DA2">
      <w:pPr>
        <w:pStyle w:val="BodyText"/>
        <w:spacing w:before="162"/>
        <w:ind w:left="1189" w:right="846" w:hanging="480"/>
        <w:jc w:val="both"/>
      </w:pPr>
      <w:r>
        <w:t>Eliza Putri, A., Rohaya, R., &amp; Dewi Sartika Silaban, T. (2022). Faktor Yang Berhubungan</w:t>
      </w:r>
      <w:r>
        <w:rPr>
          <w:spacing w:val="-4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Praktik</w:t>
      </w:r>
      <w:r>
        <w:rPr>
          <w:spacing w:val="-4"/>
        </w:rPr>
        <w:t xml:space="preserve"> </w:t>
      </w:r>
      <w:r>
        <w:t>Cuci</w:t>
      </w:r>
      <w:r>
        <w:rPr>
          <w:spacing w:val="-4"/>
        </w:rPr>
        <w:t xml:space="preserve"> </w:t>
      </w:r>
      <w:r>
        <w:t>Tangan</w:t>
      </w:r>
      <w:r>
        <w:rPr>
          <w:spacing w:val="-4"/>
        </w:rPr>
        <w:t xml:space="preserve"> </w:t>
      </w:r>
      <w:r>
        <w:t>Pakai</w:t>
      </w:r>
      <w:r>
        <w:rPr>
          <w:spacing w:val="-4"/>
        </w:rPr>
        <w:t xml:space="preserve"> </w:t>
      </w:r>
      <w:r>
        <w:t>Sabun</w:t>
      </w:r>
      <w:r>
        <w:rPr>
          <w:spacing w:val="-4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Anak</w:t>
      </w:r>
      <w:r>
        <w:rPr>
          <w:spacing w:val="-4"/>
        </w:rPr>
        <w:t xml:space="preserve"> </w:t>
      </w:r>
      <w:r>
        <w:t>Usia</w:t>
      </w:r>
      <w:r>
        <w:rPr>
          <w:spacing w:val="-4"/>
        </w:rPr>
        <w:t xml:space="preserve"> </w:t>
      </w:r>
      <w:r>
        <w:t xml:space="preserve">Pra-Sekolah. </w:t>
      </w:r>
      <w:r>
        <w:rPr>
          <w:i/>
        </w:rPr>
        <w:t>Jurnal Kebidanan Indonesia</w:t>
      </w:r>
      <w:r>
        <w:t xml:space="preserve">, </w:t>
      </w:r>
      <w:r>
        <w:rPr>
          <w:i/>
        </w:rPr>
        <w:t>13</w:t>
      </w:r>
      <w:r>
        <w:t xml:space="preserve">(1), 281–289. </w:t>
      </w:r>
      <w:hyperlink r:id="rId8">
        <w:r>
          <w:rPr>
            <w:spacing w:val="-2"/>
          </w:rPr>
          <w:t>https://doi.org/10.36419/jki.v13i1.563</w:t>
        </w:r>
      </w:hyperlink>
    </w:p>
    <w:p w14:paraId="2C8BE441" w14:textId="77777777" w:rsidR="009D2DA2" w:rsidRDefault="009D2DA2" w:rsidP="009D2DA2">
      <w:pPr>
        <w:spacing w:before="158"/>
        <w:ind w:left="1189" w:right="845" w:hanging="480"/>
        <w:jc w:val="both"/>
        <w:rPr>
          <w:sz w:val="24"/>
        </w:rPr>
      </w:pPr>
      <w:r>
        <w:rPr>
          <w:sz w:val="24"/>
        </w:rPr>
        <w:t>Fikriya,</w:t>
      </w:r>
      <w:r>
        <w:rPr>
          <w:spacing w:val="-8"/>
          <w:sz w:val="24"/>
        </w:rPr>
        <w:t xml:space="preserve"> </w:t>
      </w:r>
      <w:r>
        <w:rPr>
          <w:sz w:val="24"/>
        </w:rPr>
        <w:t>A.,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10"/>
          <w:sz w:val="24"/>
        </w:rPr>
        <w:t xml:space="preserve"> </w:t>
      </w:r>
      <w:r>
        <w:rPr>
          <w:sz w:val="24"/>
        </w:rPr>
        <w:t>Fajar,</w:t>
      </w:r>
      <w:r>
        <w:rPr>
          <w:spacing w:val="-8"/>
          <w:sz w:val="24"/>
        </w:rPr>
        <w:t xml:space="preserve"> </w:t>
      </w:r>
      <w:r>
        <w:rPr>
          <w:sz w:val="24"/>
        </w:rPr>
        <w:t>D.</w:t>
      </w:r>
      <w:r>
        <w:rPr>
          <w:spacing w:val="-9"/>
          <w:sz w:val="24"/>
        </w:rPr>
        <w:t xml:space="preserve"> </w:t>
      </w:r>
      <w:r>
        <w:rPr>
          <w:sz w:val="24"/>
        </w:rPr>
        <w:t>M.</w:t>
      </w:r>
      <w:r>
        <w:rPr>
          <w:spacing w:val="-8"/>
          <w:sz w:val="24"/>
        </w:rPr>
        <w:t xml:space="preserve"> </w:t>
      </w:r>
      <w:r>
        <w:rPr>
          <w:sz w:val="24"/>
        </w:rPr>
        <w:t>(2020).</w:t>
      </w:r>
      <w:r>
        <w:rPr>
          <w:spacing w:val="-8"/>
          <w:sz w:val="24"/>
        </w:rPr>
        <w:t xml:space="preserve"> </w:t>
      </w:r>
      <w:r>
        <w:rPr>
          <w:sz w:val="24"/>
        </w:rPr>
        <w:t>Pengembangan</w:t>
      </w:r>
      <w:r>
        <w:rPr>
          <w:spacing w:val="-8"/>
          <w:sz w:val="24"/>
        </w:rPr>
        <w:t xml:space="preserve"> </w:t>
      </w:r>
      <w:r>
        <w:rPr>
          <w:sz w:val="24"/>
        </w:rPr>
        <w:t>Alat</w:t>
      </w:r>
      <w:r>
        <w:rPr>
          <w:spacing w:val="-8"/>
          <w:sz w:val="24"/>
        </w:rPr>
        <w:t xml:space="preserve"> </w:t>
      </w:r>
      <w:r>
        <w:rPr>
          <w:sz w:val="24"/>
        </w:rPr>
        <w:t>Peraga</w:t>
      </w:r>
      <w:r>
        <w:rPr>
          <w:spacing w:val="-9"/>
          <w:sz w:val="24"/>
        </w:rPr>
        <w:t xml:space="preserve"> </w:t>
      </w:r>
      <w:r>
        <w:rPr>
          <w:sz w:val="24"/>
        </w:rPr>
        <w:t>Bahaya</w:t>
      </w:r>
      <w:r>
        <w:rPr>
          <w:spacing w:val="-9"/>
          <w:sz w:val="24"/>
        </w:rPr>
        <w:t xml:space="preserve"> </w:t>
      </w:r>
      <w:r>
        <w:rPr>
          <w:sz w:val="24"/>
        </w:rPr>
        <w:t>Rokok</w:t>
      </w:r>
      <w:r>
        <w:rPr>
          <w:spacing w:val="-8"/>
          <w:sz w:val="24"/>
        </w:rPr>
        <w:t xml:space="preserve"> </w:t>
      </w:r>
      <w:r>
        <w:rPr>
          <w:sz w:val="24"/>
        </w:rPr>
        <w:t>Dan Mekanisme</w:t>
      </w:r>
      <w:r>
        <w:rPr>
          <w:spacing w:val="-5"/>
          <w:sz w:val="24"/>
        </w:rPr>
        <w:t xml:space="preserve"> </w:t>
      </w:r>
      <w:r>
        <w:rPr>
          <w:sz w:val="24"/>
        </w:rPr>
        <w:t>Pernapasan</w:t>
      </w:r>
      <w:r>
        <w:rPr>
          <w:spacing w:val="-2"/>
          <w:sz w:val="24"/>
        </w:rPr>
        <w:t xml:space="preserve"> </w:t>
      </w:r>
      <w:r>
        <w:rPr>
          <w:sz w:val="24"/>
        </w:rPr>
        <w:t>Pada</w:t>
      </w:r>
      <w:r>
        <w:rPr>
          <w:spacing w:val="-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4"/>
          <w:sz w:val="24"/>
        </w:rPr>
        <w:t xml:space="preserve"> </w:t>
      </w:r>
      <w:r>
        <w:rPr>
          <w:sz w:val="24"/>
        </w:rPr>
        <w:t>Ipa</w:t>
      </w:r>
      <w:r>
        <w:rPr>
          <w:spacing w:val="-5"/>
          <w:sz w:val="24"/>
        </w:rPr>
        <w:t xml:space="preserve"> </w:t>
      </w:r>
      <w:r>
        <w:rPr>
          <w:sz w:val="24"/>
        </w:rPr>
        <w:t>Terpadu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Smp. </w:t>
      </w:r>
      <w:r>
        <w:rPr>
          <w:i/>
          <w:sz w:val="24"/>
        </w:rPr>
        <w:t>EKSAKTA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: Jurnal Penelitian Dan Pembelajaran MIPA</w:t>
      </w:r>
      <w:r>
        <w:rPr>
          <w:sz w:val="24"/>
        </w:rPr>
        <w:t xml:space="preserve">, </w:t>
      </w:r>
      <w:r>
        <w:rPr>
          <w:i/>
          <w:sz w:val="24"/>
        </w:rPr>
        <w:t>5</w:t>
      </w:r>
      <w:r>
        <w:rPr>
          <w:sz w:val="24"/>
        </w:rPr>
        <w:t xml:space="preserve">(2), 210. </w:t>
      </w:r>
      <w:hyperlink r:id="rId9">
        <w:r>
          <w:rPr>
            <w:spacing w:val="-2"/>
            <w:sz w:val="24"/>
          </w:rPr>
          <w:t>https://doi.org/10.31604/eksakta.v5i2.210-216</w:t>
        </w:r>
      </w:hyperlink>
    </w:p>
    <w:p w14:paraId="0DC04D69" w14:textId="77777777" w:rsidR="009D2DA2" w:rsidRDefault="009D2DA2" w:rsidP="009D2DA2">
      <w:pPr>
        <w:pStyle w:val="BodyText"/>
      </w:pPr>
    </w:p>
    <w:p w14:paraId="256666AD" w14:textId="77777777" w:rsidR="009D2DA2" w:rsidRDefault="009D2DA2" w:rsidP="009D2DA2">
      <w:pPr>
        <w:pStyle w:val="BodyText"/>
        <w:spacing w:before="15"/>
      </w:pPr>
    </w:p>
    <w:p w14:paraId="647DB0CB" w14:textId="77777777" w:rsidR="009D2DA2" w:rsidRDefault="009D2DA2" w:rsidP="009D2DA2">
      <w:pPr>
        <w:pStyle w:val="BodyText"/>
        <w:ind w:left="717" w:right="859"/>
        <w:jc w:val="center"/>
      </w:pPr>
      <w:r>
        <w:rPr>
          <w:spacing w:val="-5"/>
        </w:rPr>
        <w:t>52</w:t>
      </w:r>
    </w:p>
    <w:p w14:paraId="44F4538E" w14:textId="77777777" w:rsidR="009D2DA2" w:rsidRDefault="009D2DA2" w:rsidP="009D2DA2">
      <w:pPr>
        <w:pStyle w:val="BodyText"/>
        <w:jc w:val="center"/>
        <w:sectPr w:rsidR="009D2DA2" w:rsidSect="009D2DA2">
          <w:headerReference w:type="default" r:id="rId10"/>
          <w:pgSz w:w="11910" w:h="16840"/>
          <w:pgMar w:top="1920" w:right="850" w:bottom="280" w:left="1559" w:header="0" w:footer="0" w:gutter="0"/>
          <w:cols w:space="720"/>
        </w:sectPr>
      </w:pPr>
    </w:p>
    <w:p w14:paraId="6C36596E" w14:textId="77777777" w:rsidR="009D2DA2" w:rsidRDefault="009D2DA2" w:rsidP="009D2DA2">
      <w:pPr>
        <w:pStyle w:val="BodyText"/>
      </w:pPr>
    </w:p>
    <w:p w14:paraId="7C11D1E9" w14:textId="77777777" w:rsidR="009D2DA2" w:rsidRDefault="009D2DA2" w:rsidP="009D2DA2">
      <w:pPr>
        <w:pStyle w:val="BodyText"/>
        <w:spacing w:before="65"/>
      </w:pPr>
    </w:p>
    <w:p w14:paraId="52AEC8B6" w14:textId="77777777" w:rsidR="009D2DA2" w:rsidRDefault="009D2DA2" w:rsidP="009D2DA2">
      <w:pPr>
        <w:pStyle w:val="BodyText"/>
        <w:ind w:left="1189" w:right="848" w:hanging="480"/>
        <w:jc w:val="both"/>
      </w:pPr>
      <w:r>
        <w:t>Ginting, M., Sigalingging, G., Nasution, Z., Pakpahan, H. M., Sitopu, S. D., Simanullang,</w:t>
      </w:r>
      <w:r>
        <w:rPr>
          <w:spacing w:val="-15"/>
        </w:rPr>
        <w:t xml:space="preserve"> </w:t>
      </w:r>
      <w:r>
        <w:t>P.,</w:t>
      </w:r>
      <w:r>
        <w:rPr>
          <w:spacing w:val="-15"/>
        </w:rPr>
        <w:t xml:space="preserve"> </w:t>
      </w:r>
      <w:r>
        <w:t>Saragih,</w:t>
      </w:r>
      <w:r>
        <w:rPr>
          <w:spacing w:val="-15"/>
        </w:rPr>
        <w:t xml:space="preserve"> </w:t>
      </w:r>
      <w:r>
        <w:t>R.,</w:t>
      </w:r>
      <w:r>
        <w:rPr>
          <w:spacing w:val="-14"/>
        </w:rPr>
        <w:t xml:space="preserve"> </w:t>
      </w:r>
      <w:r>
        <w:t>&amp;</w:t>
      </w:r>
      <w:r>
        <w:rPr>
          <w:spacing w:val="-15"/>
        </w:rPr>
        <w:t xml:space="preserve"> </w:t>
      </w:r>
      <w:r>
        <w:t>Frida,</w:t>
      </w:r>
      <w:r>
        <w:rPr>
          <w:spacing w:val="-15"/>
        </w:rPr>
        <w:t xml:space="preserve"> </w:t>
      </w:r>
      <w:r>
        <w:t>E.</w:t>
      </w:r>
      <w:r>
        <w:rPr>
          <w:spacing w:val="-15"/>
        </w:rPr>
        <w:t xml:space="preserve"> </w:t>
      </w:r>
      <w:r>
        <w:t>M.</w:t>
      </w:r>
      <w:r>
        <w:rPr>
          <w:spacing w:val="-14"/>
        </w:rPr>
        <w:t xml:space="preserve"> </w:t>
      </w:r>
      <w:r>
        <w:t>(2022).</w:t>
      </w:r>
      <w:r>
        <w:rPr>
          <w:spacing w:val="-15"/>
        </w:rPr>
        <w:t xml:space="preserve"> </w:t>
      </w:r>
      <w:r>
        <w:t>Bahaya</w:t>
      </w:r>
      <w:r>
        <w:rPr>
          <w:spacing w:val="-15"/>
        </w:rPr>
        <w:t xml:space="preserve"> </w:t>
      </w:r>
      <w:r>
        <w:t>Rokok</w:t>
      </w:r>
      <w:r>
        <w:rPr>
          <w:spacing w:val="-15"/>
        </w:rPr>
        <w:t xml:space="preserve"> </w:t>
      </w:r>
      <w:r>
        <w:t>Pada</w:t>
      </w:r>
      <w:r>
        <w:rPr>
          <w:spacing w:val="-15"/>
        </w:rPr>
        <w:t xml:space="preserve"> </w:t>
      </w:r>
      <w:r>
        <w:t>Anak Smp</w:t>
      </w:r>
      <w:r>
        <w:rPr>
          <w:spacing w:val="-3"/>
        </w:rPr>
        <w:t xml:space="preserve"> </w:t>
      </w:r>
      <w:r>
        <w:t>Swasta</w:t>
      </w:r>
      <w:r>
        <w:rPr>
          <w:spacing w:val="-3"/>
        </w:rPr>
        <w:t xml:space="preserve"> </w:t>
      </w:r>
      <w:r>
        <w:t>Darma</w:t>
      </w:r>
      <w:r>
        <w:rPr>
          <w:spacing w:val="-5"/>
        </w:rPr>
        <w:t xml:space="preserve"> </w:t>
      </w:r>
      <w:r>
        <w:t>Karya</w:t>
      </w:r>
      <w:r>
        <w:rPr>
          <w:spacing w:val="-4"/>
        </w:rPr>
        <w:t xml:space="preserve"> </w:t>
      </w:r>
      <w:r>
        <w:t>Beringin</w:t>
      </w:r>
      <w:r>
        <w:rPr>
          <w:spacing w:val="-3"/>
        </w:rPr>
        <w:t xml:space="preserve"> </w:t>
      </w:r>
      <w:r>
        <w:t>Deli</w:t>
      </w:r>
      <w:r>
        <w:rPr>
          <w:spacing w:val="-3"/>
        </w:rPr>
        <w:t xml:space="preserve"> </w:t>
      </w:r>
      <w:r>
        <w:t xml:space="preserve">Serdang. </w:t>
      </w:r>
      <w:r>
        <w:rPr>
          <w:i/>
        </w:rPr>
        <w:t>PKM</w:t>
      </w:r>
      <w:r>
        <w:rPr>
          <w:i/>
          <w:spacing w:val="-3"/>
        </w:rPr>
        <w:t xml:space="preserve"> </w:t>
      </w:r>
      <w:r>
        <w:rPr>
          <w:i/>
        </w:rPr>
        <w:t>Maju</w:t>
      </w:r>
      <w:r>
        <w:rPr>
          <w:i/>
          <w:spacing w:val="-3"/>
        </w:rPr>
        <w:t xml:space="preserve"> </w:t>
      </w:r>
      <w:r>
        <w:rPr>
          <w:i/>
        </w:rPr>
        <w:t>UDA</w:t>
      </w:r>
      <w:r>
        <w:t>,</w:t>
      </w:r>
      <w:r>
        <w:rPr>
          <w:spacing w:val="-3"/>
        </w:rPr>
        <w:t xml:space="preserve"> </w:t>
      </w:r>
      <w:r>
        <w:rPr>
          <w:i/>
        </w:rPr>
        <w:t>3</w:t>
      </w:r>
      <w:r>
        <w:t>(1),</w:t>
      </w:r>
      <w:r>
        <w:rPr>
          <w:spacing w:val="-3"/>
        </w:rPr>
        <w:t xml:space="preserve"> </w:t>
      </w:r>
      <w:r>
        <w:t xml:space="preserve">20. </w:t>
      </w:r>
      <w:hyperlink r:id="rId11">
        <w:r>
          <w:rPr>
            <w:spacing w:val="-2"/>
          </w:rPr>
          <w:t>https://doi.org/10.46930/pkmmajuuda.v3i1.1616</w:t>
        </w:r>
      </w:hyperlink>
    </w:p>
    <w:p w14:paraId="1656CBB5" w14:textId="77777777" w:rsidR="009D2DA2" w:rsidRDefault="009D2DA2" w:rsidP="009D2DA2">
      <w:pPr>
        <w:pStyle w:val="BodyText"/>
        <w:spacing w:before="159"/>
        <w:ind w:left="1189" w:right="850" w:hanging="480"/>
        <w:jc w:val="right"/>
      </w:pPr>
      <w:r>
        <w:t>Handayani, T. S., &amp; Iswari, I. (2019). IDENTIFIKASI PAPARAN ROKOK DI</w:t>
      </w:r>
      <w:r>
        <w:rPr>
          <w:spacing w:val="80"/>
        </w:rPr>
        <w:t xml:space="preserve"> </w:t>
      </w:r>
      <w:r>
        <w:t>RUMAH</w:t>
      </w:r>
      <w:r>
        <w:rPr>
          <w:spacing w:val="39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COHb</w:t>
      </w:r>
      <w:r>
        <w:rPr>
          <w:spacing w:val="40"/>
        </w:rPr>
        <w:t xml:space="preserve"> </w:t>
      </w:r>
      <w:r>
        <w:t>PADA</w:t>
      </w:r>
      <w:r>
        <w:rPr>
          <w:spacing w:val="39"/>
        </w:rPr>
        <w:t xml:space="preserve"> </w:t>
      </w:r>
      <w:r>
        <w:t>KEHAMILAN</w:t>
      </w:r>
      <w:r>
        <w:rPr>
          <w:spacing w:val="41"/>
        </w:rPr>
        <w:t xml:space="preserve"> </w:t>
      </w:r>
      <w:r>
        <w:t>TRIMESTER</w:t>
      </w:r>
      <w:r>
        <w:rPr>
          <w:spacing w:val="41"/>
        </w:rPr>
        <w:t xml:space="preserve"> </w:t>
      </w:r>
      <w:r>
        <w:t>III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rPr>
          <w:spacing w:val="-4"/>
        </w:rPr>
        <w:t>KOTA</w:t>
      </w:r>
    </w:p>
    <w:p w14:paraId="1AD18D36" w14:textId="77777777" w:rsidR="009D2DA2" w:rsidRDefault="009D2DA2" w:rsidP="009D2DA2">
      <w:pPr>
        <w:ind w:left="1189"/>
        <w:rPr>
          <w:sz w:val="24"/>
        </w:rPr>
      </w:pPr>
      <w:r>
        <w:rPr>
          <w:sz w:val="24"/>
        </w:rPr>
        <w:t>BENGKULU.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Journals 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Ners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Community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(November),</w:t>
      </w:r>
      <w:r>
        <w:rPr>
          <w:spacing w:val="-2"/>
          <w:sz w:val="24"/>
        </w:rPr>
        <w:t xml:space="preserve"> </w:t>
      </w:r>
      <w:r>
        <w:rPr>
          <w:sz w:val="24"/>
        </w:rPr>
        <w:t>221–</w:t>
      </w:r>
      <w:r>
        <w:rPr>
          <w:spacing w:val="-4"/>
          <w:sz w:val="24"/>
        </w:rPr>
        <w:t>230.</w:t>
      </w:r>
    </w:p>
    <w:p w14:paraId="74231BC4" w14:textId="77777777" w:rsidR="009D2DA2" w:rsidRDefault="009D2DA2" w:rsidP="009D2DA2">
      <w:pPr>
        <w:pStyle w:val="BodyText"/>
        <w:spacing w:before="160"/>
        <w:ind w:left="1189" w:right="848" w:hanging="480"/>
        <w:jc w:val="both"/>
      </w:pPr>
      <w:r>
        <w:t xml:space="preserve">Hendrawan, A. (2019). Gambaran Tingkat Pengetahuan Tenaga Kerja Pt’X’ Tentang Undang-Undang Dan Peraturan Kesehatan Dan Keselamatan Kerja. </w:t>
      </w:r>
      <w:r>
        <w:rPr>
          <w:i/>
        </w:rPr>
        <w:t>Jurnal</w:t>
      </w:r>
      <w:r>
        <w:rPr>
          <w:i/>
          <w:spacing w:val="-11"/>
        </w:rPr>
        <w:t xml:space="preserve"> </w:t>
      </w:r>
      <w:r>
        <w:rPr>
          <w:i/>
        </w:rPr>
        <w:t>Delima</w:t>
      </w:r>
      <w:r>
        <w:rPr>
          <w:i/>
          <w:spacing w:val="-12"/>
        </w:rPr>
        <w:t xml:space="preserve"> </w:t>
      </w:r>
      <w:r>
        <w:rPr>
          <w:i/>
        </w:rPr>
        <w:t>Harapan</w:t>
      </w:r>
      <w:r>
        <w:t>,</w:t>
      </w:r>
      <w:r>
        <w:rPr>
          <w:spacing w:val="-11"/>
        </w:rPr>
        <w:t xml:space="preserve"> </w:t>
      </w:r>
      <w:r>
        <w:rPr>
          <w:i/>
        </w:rPr>
        <w:t>6</w:t>
      </w:r>
      <w:r>
        <w:t>(2),</w:t>
      </w:r>
      <w:r>
        <w:rPr>
          <w:spacing w:val="-11"/>
        </w:rPr>
        <w:t xml:space="preserve"> </w:t>
      </w:r>
      <w:r>
        <w:t>69–81.</w:t>
      </w:r>
      <w:r>
        <w:rPr>
          <w:spacing w:val="-11"/>
        </w:rPr>
        <w:t xml:space="preserve"> </w:t>
      </w:r>
      <w:hyperlink r:id="rId12">
        <w:r>
          <w:rPr>
            <w:spacing w:val="-2"/>
          </w:rPr>
          <w:t>https://doi.org/10.31935/delima.v6i2.76</w:t>
        </w:r>
      </w:hyperlink>
    </w:p>
    <w:p w14:paraId="01ED3587" w14:textId="77777777" w:rsidR="009D2DA2" w:rsidRDefault="009D2DA2" w:rsidP="009D2DA2">
      <w:pPr>
        <w:pStyle w:val="BodyText"/>
        <w:spacing w:before="162"/>
        <w:ind w:left="1189" w:right="853" w:hanging="480"/>
        <w:jc w:val="both"/>
      </w:pPr>
      <w:r>
        <w:t xml:space="preserve">Jatmika, S. E. D., Maulana, M., Kuntoro, &amp; Martini, S. (2018). Pengendalian Tembakau. In </w:t>
      </w:r>
      <w:r>
        <w:rPr>
          <w:i/>
        </w:rPr>
        <w:t xml:space="preserve">Eprints.Uad.Ac.Id </w:t>
      </w:r>
      <w:r>
        <w:t>(Issue 9).</w:t>
      </w:r>
    </w:p>
    <w:p w14:paraId="042B3152" w14:textId="77777777" w:rsidR="009D2DA2" w:rsidRDefault="009D2DA2" w:rsidP="009D2DA2">
      <w:pPr>
        <w:spacing w:before="158"/>
        <w:ind w:left="1189" w:right="848" w:hanging="480"/>
        <w:jc w:val="both"/>
        <w:rPr>
          <w:sz w:val="24"/>
        </w:rPr>
      </w:pPr>
      <w:r>
        <w:rPr>
          <w:sz w:val="24"/>
        </w:rPr>
        <w:t xml:space="preserve">Lataha, R. N. R., Meity, N., Rosa, M., &amp; Lima, D. (2022). Pengaruh Edukasi Terhadap Perubahan Tingkat Pengetahuan Tentang Bahaya Merokok Pada Siswa SMP Usia14-15 Tahun DI SMP Negeri 1 DAN SMP Negeri 2 Palu Tahun 2021. </w:t>
      </w:r>
      <w:r>
        <w:rPr>
          <w:i/>
          <w:sz w:val="24"/>
        </w:rPr>
        <w:t>JMedia Alkhairaat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: Jurnal Penelitian Kedokteran Dan Kesehatan</w:t>
      </w:r>
      <w:r>
        <w:rPr>
          <w:sz w:val="24"/>
        </w:rPr>
        <w:t xml:space="preserve">, </w:t>
      </w:r>
      <w:r>
        <w:rPr>
          <w:i/>
          <w:sz w:val="24"/>
        </w:rPr>
        <w:t>4</w:t>
      </w:r>
      <w:r>
        <w:rPr>
          <w:sz w:val="24"/>
        </w:rPr>
        <w:t>(1), 25–29.</w:t>
      </w:r>
    </w:p>
    <w:p w14:paraId="080FCFE4" w14:textId="77777777" w:rsidR="009D2DA2" w:rsidRDefault="009D2DA2" w:rsidP="009D2DA2">
      <w:pPr>
        <w:tabs>
          <w:tab w:val="left" w:pos="2732"/>
          <w:tab w:val="left" w:pos="4584"/>
          <w:tab w:val="left" w:pos="6525"/>
          <w:tab w:val="left" w:pos="7744"/>
        </w:tabs>
        <w:spacing w:before="161"/>
        <w:ind w:left="1189" w:right="847" w:hanging="480"/>
        <w:jc w:val="both"/>
        <w:rPr>
          <w:sz w:val="24"/>
        </w:rPr>
      </w:pPr>
      <w:r>
        <w:rPr>
          <w:sz w:val="24"/>
        </w:rPr>
        <w:t xml:space="preserve">Lathifah, Q. A., Hermawati, A. H., &amp; Putri, A. Y. (2020). Review: Gambaran Nikotin pada Perokok Pasif di Kabupaten Tulungagung. </w:t>
      </w:r>
      <w:r>
        <w:rPr>
          <w:i/>
          <w:sz w:val="24"/>
        </w:rPr>
        <w:t xml:space="preserve">Borneo Journal of </w:t>
      </w:r>
      <w:r>
        <w:rPr>
          <w:i/>
          <w:spacing w:val="-2"/>
          <w:sz w:val="24"/>
        </w:rPr>
        <w:t>Medical</w:t>
      </w:r>
      <w:r>
        <w:rPr>
          <w:i/>
          <w:sz w:val="24"/>
        </w:rPr>
        <w:tab/>
      </w:r>
      <w:r>
        <w:rPr>
          <w:i/>
          <w:spacing w:val="-2"/>
          <w:sz w:val="24"/>
        </w:rPr>
        <w:t>Laboratory</w:t>
      </w:r>
      <w:r>
        <w:rPr>
          <w:i/>
          <w:sz w:val="24"/>
        </w:rPr>
        <w:tab/>
      </w:r>
      <w:r>
        <w:rPr>
          <w:i/>
          <w:spacing w:val="-2"/>
          <w:sz w:val="24"/>
        </w:rPr>
        <w:t>Technology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i/>
          <w:spacing w:val="-2"/>
          <w:sz w:val="24"/>
        </w:rPr>
        <w:t>3</w:t>
      </w:r>
      <w:r>
        <w:rPr>
          <w:spacing w:val="-2"/>
          <w:sz w:val="24"/>
        </w:rPr>
        <w:t>(1),</w:t>
      </w:r>
      <w:r>
        <w:rPr>
          <w:sz w:val="24"/>
        </w:rPr>
        <w:tab/>
      </w:r>
      <w:r>
        <w:rPr>
          <w:spacing w:val="-2"/>
          <w:sz w:val="24"/>
        </w:rPr>
        <w:t xml:space="preserve">178–182. </w:t>
      </w:r>
      <w:hyperlink r:id="rId13">
        <w:r>
          <w:rPr>
            <w:spacing w:val="-2"/>
            <w:sz w:val="24"/>
          </w:rPr>
          <w:t>https://doi.org/10.33084/bjmlt.v3i1.1594</w:t>
        </w:r>
      </w:hyperlink>
    </w:p>
    <w:p w14:paraId="61A711AB" w14:textId="77777777" w:rsidR="009D2DA2" w:rsidRDefault="009D2DA2" w:rsidP="009D2DA2">
      <w:pPr>
        <w:spacing w:before="159"/>
        <w:ind w:right="845"/>
        <w:jc w:val="right"/>
        <w:rPr>
          <w:sz w:val="24"/>
        </w:rPr>
      </w:pPr>
      <w:r>
        <w:rPr>
          <w:sz w:val="24"/>
        </w:rPr>
        <w:t>Magdalena</w:t>
      </w:r>
      <w:r>
        <w:rPr>
          <w:spacing w:val="17"/>
          <w:sz w:val="24"/>
        </w:rPr>
        <w:t xml:space="preserve"> </w:t>
      </w:r>
      <w:r>
        <w:rPr>
          <w:sz w:val="24"/>
        </w:rPr>
        <w:t>TBolon,</w:t>
      </w:r>
      <w:r>
        <w:rPr>
          <w:spacing w:val="20"/>
          <w:sz w:val="24"/>
        </w:rPr>
        <w:t xml:space="preserve"> </w:t>
      </w:r>
      <w:r>
        <w:rPr>
          <w:sz w:val="24"/>
        </w:rPr>
        <w:t>C.</w:t>
      </w:r>
      <w:r>
        <w:rPr>
          <w:spacing w:val="19"/>
          <w:sz w:val="24"/>
        </w:rPr>
        <w:t xml:space="preserve"> </w:t>
      </w:r>
      <w:r>
        <w:rPr>
          <w:sz w:val="24"/>
        </w:rPr>
        <w:t>(2021).</w:t>
      </w:r>
      <w:r>
        <w:rPr>
          <w:spacing w:val="21"/>
          <w:sz w:val="24"/>
        </w:rPr>
        <w:t xml:space="preserve"> </w:t>
      </w:r>
      <w:r>
        <w:rPr>
          <w:i/>
          <w:sz w:val="24"/>
        </w:rPr>
        <w:t>PENDIDIKAN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PROMOSI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KESEHATAN</w:t>
      </w:r>
      <w:r>
        <w:rPr>
          <w:sz w:val="24"/>
        </w:rPr>
        <w:t>.</w:t>
      </w:r>
      <w:r>
        <w:rPr>
          <w:spacing w:val="20"/>
          <w:sz w:val="24"/>
        </w:rPr>
        <w:t xml:space="preserve"> </w:t>
      </w:r>
      <w:r>
        <w:rPr>
          <w:spacing w:val="-5"/>
          <w:sz w:val="24"/>
        </w:rPr>
        <w:t>UIM</w:t>
      </w:r>
    </w:p>
    <w:p w14:paraId="615DB260" w14:textId="77777777" w:rsidR="009D2DA2" w:rsidRDefault="009D2DA2" w:rsidP="009D2DA2">
      <w:pPr>
        <w:pStyle w:val="BodyText"/>
        <w:ind w:left="1189"/>
      </w:pPr>
      <w:r>
        <w:rPr>
          <w:spacing w:val="-2"/>
        </w:rPr>
        <w:t>Press.</w:t>
      </w:r>
    </w:p>
    <w:p w14:paraId="6290FD57" w14:textId="77777777" w:rsidR="009D2DA2" w:rsidRDefault="009D2DA2" w:rsidP="009D2DA2">
      <w:pPr>
        <w:pStyle w:val="BodyText"/>
        <w:spacing w:before="161"/>
        <w:ind w:left="1189" w:right="846" w:hanging="480"/>
        <w:jc w:val="both"/>
      </w:pPr>
      <w:r>
        <w:t>Marlina, H., Hayana, &amp; Ismainar, H. (2021). Program Edukasi Kesehatan</w:t>
      </w:r>
      <w:r>
        <w:rPr>
          <w:spacing w:val="-14"/>
        </w:rPr>
        <w:t xml:space="preserve"> </w:t>
      </w:r>
      <w:r>
        <w:t xml:space="preserve">; Upaya Preventif Terhadap Penularan Covid-19 Di Sma Negeri 2 Siak Hulu Provinsi Riau. </w:t>
      </w:r>
      <w:r>
        <w:rPr>
          <w:i/>
        </w:rPr>
        <w:t>Jurnal Pengabdian Masyarakat Nusa Mandiri</w:t>
      </w:r>
      <w:r>
        <w:t xml:space="preserve">, </w:t>
      </w:r>
      <w:r>
        <w:rPr>
          <w:i/>
        </w:rPr>
        <w:t>3</w:t>
      </w:r>
      <w:r>
        <w:t>(1), 23–28.</w:t>
      </w:r>
    </w:p>
    <w:p w14:paraId="6F53E518" w14:textId="77777777" w:rsidR="009D2DA2" w:rsidRDefault="009D2DA2" w:rsidP="009D2DA2">
      <w:pPr>
        <w:spacing w:before="161"/>
        <w:ind w:left="1189" w:right="850" w:hanging="480"/>
        <w:jc w:val="both"/>
        <w:rPr>
          <w:sz w:val="24"/>
        </w:rPr>
      </w:pPr>
      <w:r>
        <w:rPr>
          <w:sz w:val="24"/>
        </w:rPr>
        <w:t xml:space="preserve">Maryati, L. I., &amp; Rezania, V. (2021). </w:t>
      </w:r>
      <w:r>
        <w:rPr>
          <w:i/>
          <w:sz w:val="24"/>
        </w:rPr>
        <w:t>Buku Psikologi Perkembangan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: Sepanjang Kehidupan Manusia</w:t>
      </w:r>
      <w:r>
        <w:rPr>
          <w:sz w:val="24"/>
        </w:rPr>
        <w:t>.</w:t>
      </w:r>
    </w:p>
    <w:p w14:paraId="0088B88B" w14:textId="77777777" w:rsidR="009D2DA2" w:rsidRDefault="009D2DA2" w:rsidP="009D2DA2">
      <w:pPr>
        <w:spacing w:before="158"/>
        <w:ind w:left="1189" w:right="847" w:hanging="480"/>
        <w:jc w:val="both"/>
        <w:rPr>
          <w:sz w:val="24"/>
        </w:rPr>
      </w:pPr>
      <w:r>
        <w:rPr>
          <w:sz w:val="24"/>
        </w:rPr>
        <w:t>Octaviana,</w:t>
      </w:r>
      <w:r>
        <w:rPr>
          <w:spacing w:val="40"/>
          <w:sz w:val="24"/>
        </w:rPr>
        <w:t xml:space="preserve"> </w:t>
      </w:r>
      <w:r>
        <w:rPr>
          <w:sz w:val="24"/>
        </w:rPr>
        <w:t>dila rukmi, &amp; Ramadhani,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reza aditya. (2021). </w:t>
      </w:r>
      <w:r>
        <w:rPr>
          <w:i/>
          <w:sz w:val="24"/>
        </w:rPr>
        <w:t>HAKIKAT MANUSIA: Pengetahuan(Knowladge), Ilmu Pengetahuan (Sains), Filsafat dan Agama</w:t>
      </w:r>
      <w:r>
        <w:rPr>
          <w:sz w:val="24"/>
        </w:rPr>
        <w:t xml:space="preserve">. </w:t>
      </w:r>
      <w:r>
        <w:rPr>
          <w:i/>
          <w:sz w:val="24"/>
        </w:rPr>
        <w:t>2</w:t>
      </w:r>
      <w:r>
        <w:rPr>
          <w:sz w:val="24"/>
        </w:rPr>
        <w:t>(2), 3–6.</w:t>
      </w:r>
    </w:p>
    <w:p w14:paraId="181C527D" w14:textId="77777777" w:rsidR="009D2DA2" w:rsidRDefault="009D2DA2" w:rsidP="009D2DA2">
      <w:pPr>
        <w:pStyle w:val="BodyText"/>
        <w:spacing w:before="162"/>
        <w:ind w:left="1189" w:right="850" w:hanging="480"/>
        <w:jc w:val="both"/>
      </w:pPr>
      <w:r>
        <w:t>Pakpahan,</w:t>
      </w:r>
      <w:r>
        <w:rPr>
          <w:spacing w:val="-7"/>
        </w:rPr>
        <w:t xml:space="preserve"> </w:t>
      </w:r>
      <w:r>
        <w:t>M.,</w:t>
      </w:r>
      <w:r>
        <w:rPr>
          <w:spacing w:val="-7"/>
        </w:rPr>
        <w:t xml:space="preserve"> </w:t>
      </w:r>
      <w:r>
        <w:t>Siregar,</w:t>
      </w:r>
      <w:r>
        <w:rPr>
          <w:spacing w:val="-8"/>
        </w:rPr>
        <w:t xml:space="preserve"> </w:t>
      </w:r>
      <w:r>
        <w:t>D.,</w:t>
      </w:r>
      <w:r>
        <w:rPr>
          <w:spacing w:val="-7"/>
        </w:rPr>
        <w:t xml:space="preserve"> </w:t>
      </w:r>
      <w:r>
        <w:t>Susilawaty,</w:t>
      </w:r>
      <w:r>
        <w:rPr>
          <w:spacing w:val="-6"/>
        </w:rPr>
        <w:t xml:space="preserve"> </w:t>
      </w:r>
      <w:r>
        <w:t>A.,</w:t>
      </w:r>
      <w:r>
        <w:rPr>
          <w:spacing w:val="-7"/>
        </w:rPr>
        <w:t xml:space="preserve"> </w:t>
      </w:r>
      <w:r>
        <w:t>Mustar,</w:t>
      </w:r>
      <w:r>
        <w:rPr>
          <w:spacing w:val="-9"/>
        </w:rPr>
        <w:t xml:space="preserve"> </w:t>
      </w:r>
      <w:r>
        <w:t>T.,</w:t>
      </w:r>
      <w:r>
        <w:rPr>
          <w:spacing w:val="-7"/>
        </w:rPr>
        <w:t xml:space="preserve"> </w:t>
      </w:r>
      <w:r>
        <w:t>Ramdany,</w:t>
      </w:r>
      <w:r>
        <w:rPr>
          <w:spacing w:val="-7"/>
        </w:rPr>
        <w:t xml:space="preserve"> </w:t>
      </w:r>
      <w:r>
        <w:t>R.,</w:t>
      </w:r>
      <w:r>
        <w:rPr>
          <w:spacing w:val="-7"/>
        </w:rPr>
        <w:t xml:space="preserve"> </w:t>
      </w:r>
      <w:r>
        <w:t>Manurung,</w:t>
      </w:r>
      <w:r>
        <w:rPr>
          <w:spacing w:val="-7"/>
        </w:rPr>
        <w:t xml:space="preserve"> </w:t>
      </w:r>
      <w:r>
        <w:t xml:space="preserve">E. I., Sianturi, E., Tompunu, M. R. G., Sitanggang, Y. F., &amp; M, M. (2021). </w:t>
      </w:r>
      <w:r>
        <w:rPr>
          <w:i/>
        </w:rPr>
        <w:t>Promosi Kesehatan dan Perilaku Kesehatan</w:t>
      </w:r>
      <w:r>
        <w:t>. Yayasan Kita Menulis.</w:t>
      </w:r>
    </w:p>
    <w:p w14:paraId="11953C69" w14:textId="77777777" w:rsidR="009D2DA2" w:rsidRDefault="009D2DA2" w:rsidP="009D2DA2">
      <w:pPr>
        <w:spacing w:before="161"/>
        <w:ind w:left="1189" w:right="847" w:hanging="480"/>
        <w:jc w:val="both"/>
        <w:rPr>
          <w:sz w:val="24"/>
        </w:rPr>
      </w:pPr>
      <w:r>
        <w:rPr>
          <w:sz w:val="24"/>
        </w:rPr>
        <w:t xml:space="preserve">Pariati, P., &amp; Jumriani, J. (2021). Gambaran Pengetahuan Kesehatan Gigi Dengan Penyuluhan Metode Storytelling Pada Siswa Kelas Iii Dan Iv Sd Inpres Mangasa Gowa. </w:t>
      </w:r>
      <w:r>
        <w:rPr>
          <w:i/>
          <w:sz w:val="24"/>
        </w:rPr>
        <w:t>Media Kesehatan Gigi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: Politeknik Kesehatan Makassar</w:t>
      </w:r>
      <w:r>
        <w:rPr>
          <w:sz w:val="24"/>
        </w:rPr>
        <w:t xml:space="preserve">, </w:t>
      </w:r>
      <w:r>
        <w:rPr>
          <w:i/>
          <w:sz w:val="24"/>
        </w:rPr>
        <w:t>19</w:t>
      </w:r>
      <w:r>
        <w:rPr>
          <w:sz w:val="24"/>
        </w:rPr>
        <w:t xml:space="preserve">(2), 7–13. </w:t>
      </w:r>
      <w:hyperlink r:id="rId14">
        <w:r>
          <w:rPr>
            <w:sz w:val="24"/>
          </w:rPr>
          <w:t>https://doi.org/10.32382/mkg.v19i2.1933</w:t>
        </w:r>
      </w:hyperlink>
    </w:p>
    <w:p w14:paraId="253B5390" w14:textId="77777777" w:rsidR="009D2DA2" w:rsidRDefault="009D2DA2" w:rsidP="009D2DA2">
      <w:pPr>
        <w:jc w:val="both"/>
        <w:rPr>
          <w:sz w:val="24"/>
        </w:rPr>
        <w:sectPr w:rsidR="009D2DA2" w:rsidSect="009D2DA2">
          <w:headerReference w:type="default" r:id="rId15"/>
          <w:pgSz w:w="11910" w:h="16840"/>
          <w:pgMar w:top="980" w:right="850" w:bottom="280" w:left="1559" w:header="717" w:footer="0" w:gutter="0"/>
          <w:pgNumType w:start="53"/>
          <w:cols w:space="720"/>
        </w:sectPr>
      </w:pPr>
    </w:p>
    <w:p w14:paraId="70017B1D" w14:textId="77777777" w:rsidR="009D2DA2" w:rsidRDefault="009D2DA2" w:rsidP="009D2DA2">
      <w:pPr>
        <w:pStyle w:val="BodyText"/>
      </w:pPr>
    </w:p>
    <w:p w14:paraId="03DCE7C9" w14:textId="77777777" w:rsidR="009D2DA2" w:rsidRDefault="009D2DA2" w:rsidP="009D2DA2">
      <w:pPr>
        <w:pStyle w:val="BodyText"/>
        <w:spacing w:before="180"/>
      </w:pPr>
    </w:p>
    <w:p w14:paraId="4CB4B69A" w14:textId="77777777" w:rsidR="009D2DA2" w:rsidRDefault="009D2DA2" w:rsidP="009D2DA2">
      <w:pPr>
        <w:ind w:left="1189" w:right="848" w:hanging="480"/>
        <w:jc w:val="both"/>
        <w:rPr>
          <w:sz w:val="24"/>
        </w:rPr>
      </w:pPr>
      <w:r>
        <w:rPr>
          <w:sz w:val="24"/>
        </w:rPr>
        <w:t>Pengawasan,</w:t>
      </w:r>
      <w:r>
        <w:rPr>
          <w:spacing w:val="-6"/>
          <w:sz w:val="24"/>
        </w:rPr>
        <w:t xml:space="preserve"> </w:t>
      </w:r>
      <w:r>
        <w:rPr>
          <w:sz w:val="24"/>
        </w:rPr>
        <w:t>D.,</w:t>
      </w:r>
      <w:r>
        <w:rPr>
          <w:spacing w:val="-9"/>
          <w:sz w:val="24"/>
        </w:rPr>
        <w:t xml:space="preserve"> </w:t>
      </w:r>
      <w:r>
        <w:rPr>
          <w:sz w:val="24"/>
        </w:rPr>
        <w:t>Ekspor,</w:t>
      </w:r>
      <w:r>
        <w:rPr>
          <w:spacing w:val="-6"/>
          <w:sz w:val="24"/>
        </w:rPr>
        <w:t xml:space="preserve"> </w:t>
      </w:r>
      <w:r>
        <w:rPr>
          <w:sz w:val="24"/>
        </w:rPr>
        <w:t>M.,</w:t>
      </w:r>
      <w:r>
        <w:rPr>
          <w:spacing w:val="-8"/>
          <w:sz w:val="24"/>
        </w:rPr>
        <w:t xml:space="preserve"> </w:t>
      </w:r>
      <w:r>
        <w:rPr>
          <w:sz w:val="24"/>
        </w:rPr>
        <w:t>Obat,</w:t>
      </w:r>
      <w:r>
        <w:rPr>
          <w:spacing w:val="-8"/>
          <w:sz w:val="24"/>
        </w:rPr>
        <w:t xml:space="preserve"> </w:t>
      </w:r>
      <w:r>
        <w:rPr>
          <w:sz w:val="24"/>
        </w:rPr>
        <w:t>I.,</w:t>
      </w:r>
      <w:r>
        <w:rPr>
          <w:spacing w:val="-9"/>
          <w:sz w:val="24"/>
        </w:rPr>
        <w:t xml:space="preserve"> </w:t>
      </w:r>
      <w:r>
        <w:rPr>
          <w:sz w:val="24"/>
        </w:rPr>
        <w:t>Adiktif,</w:t>
      </w:r>
      <w:r>
        <w:rPr>
          <w:spacing w:val="-9"/>
          <w:sz w:val="24"/>
        </w:rPr>
        <w:t xml:space="preserve"> </w:t>
      </w:r>
      <w:r>
        <w:rPr>
          <w:sz w:val="24"/>
        </w:rPr>
        <w:t>Z.,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z w:val="24"/>
        </w:rPr>
        <w:t>Pom,</w:t>
      </w:r>
      <w:r>
        <w:rPr>
          <w:spacing w:val="-8"/>
          <w:sz w:val="24"/>
        </w:rPr>
        <w:t xml:space="preserve"> </w:t>
      </w:r>
      <w:r>
        <w:rPr>
          <w:sz w:val="24"/>
        </w:rPr>
        <w:t>B.</w:t>
      </w:r>
      <w:r>
        <w:rPr>
          <w:spacing w:val="-8"/>
          <w:sz w:val="24"/>
        </w:rPr>
        <w:t xml:space="preserve"> </w:t>
      </w:r>
      <w:r>
        <w:rPr>
          <w:sz w:val="24"/>
        </w:rPr>
        <w:t>(2019).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1.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Modul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KIE BPOM 2019</w:t>
      </w:r>
      <w:r>
        <w:rPr>
          <w:sz w:val="24"/>
        </w:rPr>
        <w:t>.</w:t>
      </w:r>
    </w:p>
    <w:p w14:paraId="4BCE0EB5" w14:textId="77777777" w:rsidR="009D2DA2" w:rsidRDefault="009D2DA2" w:rsidP="009D2DA2">
      <w:pPr>
        <w:pStyle w:val="BodyText"/>
        <w:spacing w:before="161"/>
        <w:ind w:left="1189" w:right="851" w:hanging="480"/>
        <w:jc w:val="both"/>
      </w:pPr>
      <w:r>
        <w:t xml:space="preserve">Pitri, T. (2020). Pengaruh pengetahuan dan pengalaman kerja terhadap kinerja karyawan pada CV. Ria Busana. </w:t>
      </w:r>
      <w:r>
        <w:rPr>
          <w:i/>
        </w:rPr>
        <w:t>Jurnal Ekonomedia</w:t>
      </w:r>
      <w:r>
        <w:t xml:space="preserve">, </w:t>
      </w:r>
      <w:r>
        <w:rPr>
          <w:i/>
        </w:rPr>
        <w:t>9</w:t>
      </w:r>
      <w:r>
        <w:t>(2), 37–56.</w:t>
      </w:r>
    </w:p>
    <w:p w14:paraId="3B170AA6" w14:textId="77777777" w:rsidR="009D2DA2" w:rsidRDefault="009D2DA2" w:rsidP="009D2DA2">
      <w:pPr>
        <w:pStyle w:val="BodyText"/>
        <w:spacing w:before="159"/>
        <w:ind w:left="1189" w:right="846" w:hanging="480"/>
        <w:jc w:val="both"/>
      </w:pPr>
      <w:r>
        <w:t xml:space="preserve">Purwoko, M., Mundijo, T., Silvana, R., &amp; Mutmainnah, M. (2021). Upaya Peningkatan Tingkat Pengetahuan Perokok Aktif Mengenai Efek Rokok terhadap Timbulnya Cacat Bawaan Lahir. </w:t>
      </w:r>
      <w:r>
        <w:rPr>
          <w:i/>
        </w:rPr>
        <w:t>E-Dimas: Jurnal Pengabdian Kepada Masyarakat</w:t>
      </w:r>
      <w:r>
        <w:t xml:space="preserve">, </w:t>
      </w:r>
      <w:r>
        <w:rPr>
          <w:i/>
        </w:rPr>
        <w:t>12</w:t>
      </w:r>
      <w:r>
        <w:t xml:space="preserve">(2), 264–269. </w:t>
      </w:r>
      <w:hyperlink r:id="rId16">
        <w:r>
          <w:t>https://doi.org/10.26877/e-</w:t>
        </w:r>
      </w:hyperlink>
      <w:r>
        <w:rPr>
          <w:spacing w:val="-2"/>
        </w:rPr>
        <w:t>dimas.v12i2.6321</w:t>
      </w:r>
    </w:p>
    <w:p w14:paraId="7E00546C" w14:textId="77777777" w:rsidR="009D2DA2" w:rsidRDefault="009D2DA2" w:rsidP="009D2DA2">
      <w:pPr>
        <w:spacing w:before="161"/>
        <w:ind w:left="1189" w:right="847" w:hanging="480"/>
        <w:jc w:val="both"/>
        <w:rPr>
          <w:sz w:val="24"/>
        </w:rPr>
      </w:pPr>
      <w:r>
        <w:rPr>
          <w:sz w:val="24"/>
        </w:rPr>
        <w:t xml:space="preserve">Simamora, A. A., &amp; Harahap, M. A. (2022). Bahaya Merokok Pada Remaja Di SMP Muhammadiyah Kota Padangaidimpuan. </w:t>
      </w:r>
      <w:r>
        <w:rPr>
          <w:i/>
          <w:sz w:val="24"/>
        </w:rPr>
        <w:t>Jurnal Pengabdian Masyarakat Aufa (JPMA)</w:t>
      </w:r>
      <w:r>
        <w:rPr>
          <w:sz w:val="24"/>
        </w:rPr>
        <w:t xml:space="preserve">, </w:t>
      </w:r>
      <w:r>
        <w:rPr>
          <w:i/>
          <w:sz w:val="24"/>
        </w:rPr>
        <w:t>4</w:t>
      </w:r>
      <w:r>
        <w:rPr>
          <w:sz w:val="24"/>
        </w:rPr>
        <w:t>(2), 64–68.</w:t>
      </w:r>
    </w:p>
    <w:p w14:paraId="6DB3B66E" w14:textId="77777777" w:rsidR="009D2DA2" w:rsidRDefault="009D2DA2" w:rsidP="009D2DA2">
      <w:pPr>
        <w:pStyle w:val="BodyText"/>
        <w:spacing w:before="161"/>
        <w:ind w:left="709"/>
      </w:pPr>
      <w:r>
        <w:t>Suminten,</w:t>
      </w:r>
      <w:r>
        <w:rPr>
          <w:spacing w:val="8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(2020).</w:t>
      </w:r>
      <w:r>
        <w:rPr>
          <w:spacing w:val="8"/>
        </w:rPr>
        <w:t xml:space="preserve"> </w:t>
      </w:r>
      <w:r>
        <w:t>FILSAFAT</w:t>
      </w:r>
      <w:r>
        <w:rPr>
          <w:spacing w:val="9"/>
        </w:rPr>
        <w:t xml:space="preserve"> </w:t>
      </w:r>
      <w:r>
        <w:t>&amp;</w:t>
      </w:r>
      <w:r>
        <w:rPr>
          <w:spacing w:val="9"/>
        </w:rPr>
        <w:t xml:space="preserve"> </w:t>
      </w:r>
      <w:r>
        <w:t>PEMIKIRAN</w:t>
      </w:r>
      <w:r>
        <w:rPr>
          <w:spacing w:val="8"/>
        </w:rPr>
        <w:t xml:space="preserve"> </w:t>
      </w:r>
      <w:r>
        <w:t>KAUM</w:t>
      </w:r>
      <w:r>
        <w:rPr>
          <w:spacing w:val="9"/>
        </w:rPr>
        <w:t xml:space="preserve"> </w:t>
      </w:r>
      <w:r>
        <w:t>MILENIAL.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W.</w:t>
      </w:r>
      <w:r>
        <w:rPr>
          <w:spacing w:val="9"/>
        </w:rPr>
        <w:t xml:space="preserve"> </w:t>
      </w:r>
      <w:r>
        <w:rPr>
          <w:spacing w:val="-5"/>
        </w:rPr>
        <w:t>D.</w:t>
      </w:r>
    </w:p>
    <w:p w14:paraId="226A9C43" w14:textId="77777777" w:rsidR="009D2DA2" w:rsidRDefault="009D2DA2" w:rsidP="009D2DA2">
      <w:pPr>
        <w:ind w:left="1189"/>
        <w:rPr>
          <w:sz w:val="24"/>
        </w:rPr>
      </w:pPr>
      <w:r>
        <w:rPr>
          <w:sz w:val="24"/>
        </w:rPr>
        <w:t>Laksanawati</w:t>
      </w:r>
      <w:r>
        <w:rPr>
          <w:spacing w:val="-2"/>
          <w:sz w:val="24"/>
        </w:rPr>
        <w:t xml:space="preserve"> </w:t>
      </w:r>
      <w:r>
        <w:rPr>
          <w:sz w:val="24"/>
        </w:rPr>
        <w:t>(Ed.),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 xml:space="preserve">FKIP </w:t>
      </w:r>
      <w:r>
        <w:rPr>
          <w:i/>
          <w:spacing w:val="-2"/>
          <w:sz w:val="24"/>
        </w:rPr>
        <w:t>UHAMKA</w:t>
      </w:r>
      <w:r>
        <w:rPr>
          <w:spacing w:val="-2"/>
          <w:sz w:val="24"/>
        </w:rPr>
        <w:t>.</w:t>
      </w:r>
    </w:p>
    <w:p w14:paraId="6EF98B62" w14:textId="77777777" w:rsidR="009D2DA2" w:rsidRDefault="009D2DA2" w:rsidP="009D2DA2">
      <w:pPr>
        <w:pStyle w:val="BodyText"/>
        <w:spacing w:before="158"/>
        <w:ind w:left="1189" w:right="846" w:hanging="480"/>
        <w:jc w:val="both"/>
      </w:pPr>
      <w:r>
        <w:t xml:space="preserve">Susilawati, R., Pratiwi, F., &amp; Adhisty, Y. (2022). Pengaruh Pendidikan Kesehatan tentang Disminorhoe terhadap Tingkat Pengetahuan Remaja Putri Mengena Disminorhoe di Kelas XI SMAN 2 Banguntapan Effect of Health Education Level of Knowladge about Disminorhoe teen Prinvess Disminorhoe on in Class XI SMAN 2 . </w:t>
      </w:r>
      <w:r>
        <w:rPr>
          <w:i/>
        </w:rPr>
        <w:t>Jurnal</w:t>
      </w:r>
      <w:r>
        <w:t xml:space="preserve">, </w:t>
      </w:r>
      <w:r>
        <w:rPr>
          <w:i/>
        </w:rPr>
        <w:t>3</w:t>
      </w:r>
      <w:r>
        <w:t>(2), 37–54.</w:t>
      </w:r>
    </w:p>
    <w:p w14:paraId="76650EA8" w14:textId="77777777" w:rsidR="009D2DA2" w:rsidRDefault="009D2DA2" w:rsidP="009D2DA2">
      <w:pPr>
        <w:pStyle w:val="BodyText"/>
        <w:spacing w:before="161"/>
        <w:ind w:left="1189" w:right="846" w:hanging="480"/>
        <w:jc w:val="both"/>
        <w:rPr>
          <w:i/>
        </w:rPr>
      </w:pPr>
      <w:r>
        <w:t>Umara, A. F., Juliati, S., Antoni, T. D., Wulandari, S., Fitria, N., Nopiyanah, S., Indrianisa, Y., Mariani, S., &amp; Wijoyo, E. B. (2022). PENGELOLAAN KEINGINAN MEROKOK DENGAN PENYULUHAN METODE 4Ds DI KELURAHAN</w:t>
      </w:r>
      <w:r>
        <w:rPr>
          <w:spacing w:val="26"/>
        </w:rPr>
        <w:t xml:space="preserve">  </w:t>
      </w:r>
      <w:r>
        <w:t>PORIS</w:t>
      </w:r>
      <w:r>
        <w:rPr>
          <w:spacing w:val="28"/>
        </w:rPr>
        <w:t xml:space="preserve">  </w:t>
      </w:r>
      <w:r>
        <w:t>JAYA</w:t>
      </w:r>
      <w:r>
        <w:rPr>
          <w:spacing w:val="26"/>
        </w:rPr>
        <w:t xml:space="preserve">  </w:t>
      </w:r>
      <w:r>
        <w:t>PADA</w:t>
      </w:r>
      <w:r>
        <w:rPr>
          <w:spacing w:val="26"/>
        </w:rPr>
        <w:t xml:space="preserve">  </w:t>
      </w:r>
      <w:r>
        <w:t>MASA</w:t>
      </w:r>
      <w:r>
        <w:rPr>
          <w:spacing w:val="27"/>
        </w:rPr>
        <w:t xml:space="preserve">  </w:t>
      </w:r>
      <w:r>
        <w:t>PANDEMI.</w:t>
      </w:r>
      <w:r>
        <w:rPr>
          <w:spacing w:val="29"/>
        </w:rPr>
        <w:t xml:space="preserve">  </w:t>
      </w:r>
      <w:r>
        <w:rPr>
          <w:i/>
          <w:spacing w:val="-2"/>
        </w:rPr>
        <w:t>Community</w:t>
      </w:r>
    </w:p>
    <w:p w14:paraId="1DF03E24" w14:textId="77777777" w:rsidR="009D2DA2" w:rsidRDefault="009D2DA2" w:rsidP="009D2DA2">
      <w:pPr>
        <w:tabs>
          <w:tab w:val="left" w:pos="2605"/>
          <w:tab w:val="left" w:pos="3588"/>
          <w:tab w:val="left" w:pos="4808"/>
          <w:tab w:val="left" w:pos="5948"/>
          <w:tab w:val="left" w:pos="7390"/>
          <w:tab w:val="left" w:pos="8467"/>
        </w:tabs>
        <w:spacing w:before="1"/>
        <w:ind w:left="1189"/>
        <w:rPr>
          <w:sz w:val="24"/>
        </w:rPr>
      </w:pPr>
      <w:r>
        <w:rPr>
          <w:i/>
          <w:spacing w:val="-2"/>
          <w:sz w:val="24"/>
        </w:rPr>
        <w:t>Services</w:t>
      </w:r>
      <w:r>
        <w:rPr>
          <w:i/>
          <w:sz w:val="24"/>
        </w:rPr>
        <w:tab/>
      </w:r>
      <w:r>
        <w:rPr>
          <w:i/>
          <w:spacing w:val="-5"/>
          <w:sz w:val="24"/>
        </w:rPr>
        <w:t>and</w:t>
      </w:r>
      <w:r>
        <w:rPr>
          <w:i/>
          <w:sz w:val="24"/>
        </w:rPr>
        <w:tab/>
      </w:r>
      <w:r>
        <w:rPr>
          <w:i/>
          <w:spacing w:val="-2"/>
          <w:sz w:val="24"/>
        </w:rPr>
        <w:t>Social</w:t>
      </w:r>
      <w:r>
        <w:rPr>
          <w:i/>
          <w:sz w:val="24"/>
        </w:rPr>
        <w:tab/>
      </w:r>
      <w:r>
        <w:rPr>
          <w:i/>
          <w:spacing w:val="-4"/>
          <w:sz w:val="24"/>
        </w:rPr>
        <w:t>Work</w:t>
      </w:r>
      <w:r>
        <w:rPr>
          <w:i/>
          <w:sz w:val="24"/>
        </w:rPr>
        <w:tab/>
      </w:r>
      <w:r>
        <w:rPr>
          <w:i/>
          <w:spacing w:val="-2"/>
          <w:sz w:val="24"/>
        </w:rPr>
        <w:t>Bulletin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i/>
          <w:spacing w:val="-2"/>
          <w:sz w:val="24"/>
        </w:rPr>
        <w:t>2</w:t>
      </w:r>
      <w:r>
        <w:rPr>
          <w:spacing w:val="-2"/>
          <w:sz w:val="24"/>
        </w:rPr>
        <w:t>(1),</w:t>
      </w:r>
      <w:r>
        <w:rPr>
          <w:sz w:val="24"/>
        </w:rPr>
        <w:tab/>
      </w:r>
      <w:r>
        <w:rPr>
          <w:spacing w:val="-5"/>
          <w:sz w:val="24"/>
        </w:rPr>
        <w:t>1.</w:t>
      </w:r>
    </w:p>
    <w:p w14:paraId="248CAF57" w14:textId="77777777" w:rsidR="009D2DA2" w:rsidRDefault="009D2DA2" w:rsidP="009D2DA2">
      <w:pPr>
        <w:pStyle w:val="BodyText"/>
        <w:ind w:left="1189"/>
      </w:pPr>
      <w:hyperlink r:id="rId17">
        <w:r>
          <w:rPr>
            <w:spacing w:val="-2"/>
          </w:rPr>
          <w:t>https://doi.org/10.31000/cswb.v2i1.6283</w:t>
        </w:r>
      </w:hyperlink>
    </w:p>
    <w:p w14:paraId="442F624A" w14:textId="77777777" w:rsidR="009D2DA2" w:rsidRDefault="009D2DA2" w:rsidP="009D2DA2">
      <w:pPr>
        <w:tabs>
          <w:tab w:val="left" w:pos="2976"/>
          <w:tab w:val="left" w:pos="4881"/>
          <w:tab w:val="left" w:pos="6542"/>
          <w:tab w:val="left" w:pos="7986"/>
        </w:tabs>
        <w:spacing w:before="158"/>
        <w:ind w:left="1189" w:right="846" w:hanging="480"/>
        <w:jc w:val="both"/>
        <w:rPr>
          <w:sz w:val="24"/>
        </w:rPr>
      </w:pPr>
      <w:r>
        <w:rPr>
          <w:sz w:val="24"/>
        </w:rPr>
        <w:t xml:space="preserve">Yolanda, G., Ummah, T., Hamado, H., Aza, W., &amp; Astuti, D. A. (2024). </w:t>
      </w:r>
      <w:r>
        <w:rPr>
          <w:i/>
          <w:sz w:val="24"/>
        </w:rPr>
        <w:t xml:space="preserve">Studi </w:t>
      </w:r>
      <w:r>
        <w:rPr>
          <w:i/>
          <w:spacing w:val="-2"/>
          <w:sz w:val="24"/>
        </w:rPr>
        <w:t>Kualitatif</w:t>
      </w:r>
      <w:r>
        <w:rPr>
          <w:i/>
          <w:sz w:val="24"/>
        </w:rPr>
        <w:tab/>
      </w:r>
      <w:r>
        <w:rPr>
          <w:i/>
          <w:spacing w:val="-2"/>
          <w:sz w:val="24"/>
        </w:rPr>
        <w:t>Kenakalan</w:t>
      </w:r>
      <w:r>
        <w:rPr>
          <w:i/>
          <w:sz w:val="24"/>
        </w:rPr>
        <w:tab/>
      </w:r>
      <w:r>
        <w:rPr>
          <w:i/>
          <w:spacing w:val="-2"/>
          <w:sz w:val="24"/>
        </w:rPr>
        <w:t>Remaja</w:t>
      </w:r>
      <w:r>
        <w:rPr>
          <w:spacing w:val="-2"/>
          <w:sz w:val="24"/>
        </w:rPr>
        <w:t>.</w:t>
      </w:r>
      <w:r>
        <w:rPr>
          <w:sz w:val="24"/>
        </w:rPr>
        <w:tab/>
      </w:r>
      <w:r>
        <w:rPr>
          <w:i/>
          <w:spacing w:val="-2"/>
          <w:sz w:val="24"/>
        </w:rPr>
        <w:t>3</w:t>
      </w:r>
      <w:r>
        <w:rPr>
          <w:spacing w:val="-2"/>
          <w:sz w:val="24"/>
        </w:rPr>
        <w:t>(01),</w:t>
      </w:r>
      <w:r>
        <w:rPr>
          <w:sz w:val="24"/>
        </w:rPr>
        <w:tab/>
      </w:r>
      <w:r>
        <w:rPr>
          <w:spacing w:val="-2"/>
          <w:sz w:val="24"/>
        </w:rPr>
        <w:t xml:space="preserve">25–38. </w:t>
      </w:r>
      <w:hyperlink r:id="rId18">
        <w:r>
          <w:rPr>
            <w:spacing w:val="-2"/>
            <w:sz w:val="24"/>
          </w:rPr>
          <w:t>https://doi.org/10.56741/bikk.v3i01.484</w:t>
        </w:r>
      </w:hyperlink>
    </w:p>
    <w:p w14:paraId="68DA87DF" w14:textId="77777777" w:rsidR="009D2DA2" w:rsidRDefault="009D2DA2" w:rsidP="009D2DA2">
      <w:pPr>
        <w:pStyle w:val="BodyText"/>
        <w:spacing w:before="161"/>
        <w:ind w:left="1189" w:right="851" w:hanging="480"/>
        <w:jc w:val="both"/>
      </w:pPr>
      <w:r>
        <w:t xml:space="preserve">Yulianti, N., Cleopatra, M., Sahrazad, S., Ibnu Djafar, H., Widiyarto, S., Haries Hasimongan, R., Widiarto, T., Damayanti, N., Kebidanan, P., &amp; Budi Kemuliaan. (2023). Penyuluhan Kesehatan Bahayanya Merokok Bagi Siswa SMP. </w:t>
      </w:r>
      <w:r>
        <w:rPr>
          <w:i/>
        </w:rPr>
        <w:t>Community Development Journal</w:t>
      </w:r>
      <w:r>
        <w:t xml:space="preserve">, </w:t>
      </w:r>
      <w:r>
        <w:rPr>
          <w:i/>
        </w:rPr>
        <w:t>4</w:t>
      </w:r>
      <w:r>
        <w:t>(Juni), 3006–3012.</w:t>
      </w:r>
    </w:p>
    <w:p w14:paraId="555A61C3" w14:textId="77777777" w:rsidR="00AD3016" w:rsidRDefault="00AD3016"/>
    <w:sectPr w:rsidR="00AD30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9183" w14:textId="77777777" w:rsidR="00000000" w:rsidRDefault="00000000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E4FD4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DD8FA94" wp14:editId="4811DE53">
              <wp:simplePos x="0" y="0"/>
              <wp:positionH relativeFrom="page">
                <wp:posOffset>6290817</wp:posOffset>
              </wp:positionH>
              <wp:positionV relativeFrom="page">
                <wp:posOffset>442806</wp:posOffset>
              </wp:positionV>
              <wp:extent cx="2413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9B71CC" w14:textId="77777777" w:rsidR="00000000" w:rsidRDefault="0000000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8FA9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495.35pt;margin-top:34.85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" filled="f" stroked="f">
              <v:textbox inset="0,0,0,0">
                <w:txbxContent>
                  <w:p w14:paraId="229B71CC" w14:textId="77777777" w:rsidR="00000000" w:rsidRDefault="00000000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A2"/>
    <w:rsid w:val="004D4506"/>
    <w:rsid w:val="009D2DA2"/>
    <w:rsid w:val="00AD3016"/>
    <w:rsid w:val="00D43022"/>
    <w:rsid w:val="00DD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BEE7"/>
  <w15:chartTrackingRefBased/>
  <w15:docId w15:val="{EE87A7B6-9860-4812-A6C8-D8024B93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D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2DA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DA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DA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DA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DA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DA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DA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DA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DA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D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D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D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D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D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DA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2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DA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2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DA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2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DA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2D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DA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D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DA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9D2DA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D2DA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6419/jki.v13i1.563" TargetMode="External"/><Relationship Id="rId13" Type="http://schemas.openxmlformats.org/officeDocument/2006/relationships/hyperlink" Target="https://doi.org/10.33084/bjmlt.v3i1.1594" TargetMode="External"/><Relationship Id="rId18" Type="http://schemas.openxmlformats.org/officeDocument/2006/relationships/hyperlink" Target="https://doi.org/10.56741/bikk.v3i01.4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6565/jak.v5i2.539" TargetMode="External"/><Relationship Id="rId12" Type="http://schemas.openxmlformats.org/officeDocument/2006/relationships/hyperlink" Target="https://doi.org/10.31935/delima.v6i2.76" TargetMode="External"/><Relationship Id="rId17" Type="http://schemas.openxmlformats.org/officeDocument/2006/relationships/hyperlink" Target="https://doi.org/10.31000/cswb.v2i1.628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26877/e-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58344/jmi.v2i9.498" TargetMode="External"/><Relationship Id="rId11" Type="http://schemas.openxmlformats.org/officeDocument/2006/relationships/hyperlink" Target="https://doi.org/10.46930/pkmmajuuda.v3i1.1616" TargetMode="External"/><Relationship Id="rId5" Type="http://schemas.openxmlformats.org/officeDocument/2006/relationships/hyperlink" Target="https://doi.org/10.33846/sf11nk204" TargetMode="Externa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hyperlink" Target="https://doi.org/10.31314/mohuyula.2.2.50-57.2023" TargetMode="External"/><Relationship Id="rId9" Type="http://schemas.openxmlformats.org/officeDocument/2006/relationships/hyperlink" Target="https://doi.org/10.31604/eksakta.v5i2.210-216" TargetMode="External"/><Relationship Id="rId14" Type="http://schemas.openxmlformats.org/officeDocument/2006/relationships/hyperlink" Target="https://doi.org/10.32382/mkg.v19i2.19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6164</Characters>
  <Application>Microsoft Office Word</Application>
  <DocSecurity>0</DocSecurity>
  <Lines>51</Lines>
  <Paragraphs>14</Paragraphs>
  <ScaleCrop>false</ScaleCrop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aisyifa syafaah</dc:creator>
  <cp:keywords/>
  <dc:description/>
  <cp:lastModifiedBy>aisyifa syafaah</cp:lastModifiedBy>
  <cp:revision>1</cp:revision>
  <dcterms:created xsi:type="dcterms:W3CDTF">2026-07-24T05:47:00Z</dcterms:created>
  <dcterms:modified xsi:type="dcterms:W3CDTF">2026-07-24T05:47:00Z</dcterms:modified>
</cp:coreProperties>
</file>