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611622</wp:posOffset>
            </wp:positionH>
            <wp:positionV relativeFrom="page">
              <wp:posOffset>0</wp:posOffset>
            </wp:positionV>
            <wp:extent cx="6333255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3255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41" w:after="0"/>
        <w:rPr>
          <w:rFonts w:ascii="Times New Roman"/>
          <w:sz w:val="20"/>
        </w:rPr>
      </w:pPr>
    </w:p>
    <w:p>
      <w:pPr>
        <w:spacing w:line="240" w:lineRule="auto"/>
        <w:ind w:left="55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93492" cy="316992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92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SURAT SELESAI PENELITIAN FEBRI </dc:subject>
  <dc:title>SURAT SELESAI PENELITIAN FEBRI </dc:title>
  <dcterms:created xsi:type="dcterms:W3CDTF">2026-06-30T10:52:23Z</dcterms:created>
  <dcterms:modified xsi:type="dcterms:W3CDTF">2026-06-30T10:52:23Z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  <property fmtid="{D5CDD505-2E9C-101B-9397-08002B2CF9AE}" pid="5" name="Producer">
    <vt:lpwstr>intsig.com pdf producer</vt:lpwstr>
  </property>
</Properties>
</file>