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043FF">
      <w:pPr>
        <w:spacing w:line="240" w:lineRule="auto"/>
        <w:jc w:val="center"/>
        <w:rPr>
          <w:rFonts w:ascii="Times New Roman" w:hAnsi="Times New Roman" w:cs="Times New Roman"/>
          <w:b/>
          <w:bCs/>
          <w:i/>
          <w:iCs/>
        </w:rPr>
      </w:pPr>
      <w:r>
        <w:rPr>
          <w:rFonts w:hint="default" w:ascii="Times New Roman" w:hAnsi="Times New Roman" w:cs="Times New Roman"/>
          <w:b/>
          <w:bCs/>
          <w:i/>
          <w:iCs/>
        </w:rPr>
        <w:t>Application of Historical Photo Reminiscence Therapy in Elderly People with Dementia with Cognitive Function Decline in the Kenali Besar Community Health Center Work Area, Jambi City</w:t>
      </w:r>
    </w:p>
    <w:p w14:paraId="401D4ED3">
      <w:pPr>
        <w:spacing w:after="0" w:line="240" w:lineRule="auto"/>
        <w:jc w:val="center"/>
        <w:rPr>
          <w:rFonts w:ascii="Times New Roman" w:hAnsi="Times New Roman" w:cs="Times New Roman"/>
          <w:i/>
          <w:iCs/>
        </w:rPr>
      </w:pPr>
      <w:r>
        <w:rPr>
          <w:rFonts w:hint="default" w:ascii="Times New Roman" w:hAnsi="Times New Roman" w:cs="Times New Roman"/>
          <w:i/>
          <w:iCs/>
          <w:lang w:val="en-US"/>
        </w:rPr>
        <w:t>Fathur Rizky Dimas Prayoga</w:t>
      </w:r>
      <w:r>
        <w:rPr>
          <w:rFonts w:ascii="Times New Roman" w:hAnsi="Times New Roman" w:cs="Times New Roman"/>
          <w:i/>
          <w:iCs/>
        </w:rPr>
        <w:t>*</w:t>
      </w:r>
      <w:r>
        <w:rPr>
          <w:rFonts w:hint="default" w:ascii="Times New Roman" w:hAnsi="Times New Roman" w:cs="Times New Roman"/>
          <w:i/>
          <w:iCs/>
          <w:lang w:val="en-US"/>
        </w:rPr>
        <w:t>Asmeriyani</w:t>
      </w:r>
      <w:r>
        <w:rPr>
          <w:rFonts w:ascii="Times New Roman" w:hAnsi="Times New Roman" w:cs="Times New Roman"/>
          <w:i/>
          <w:iCs/>
        </w:rPr>
        <w:t>**</w:t>
      </w:r>
      <w:r>
        <w:rPr>
          <w:rFonts w:hint="default" w:ascii="Times New Roman" w:hAnsi="Times New Roman" w:cs="Times New Roman"/>
          <w:i/>
          <w:iCs/>
          <w:lang w:val="en-US"/>
        </w:rPr>
        <w:t>Intan Yullya Kardila</w:t>
      </w:r>
      <w:r>
        <w:rPr>
          <w:rFonts w:ascii="Times New Roman" w:hAnsi="Times New Roman" w:cs="Times New Roman"/>
          <w:i/>
          <w:iCs/>
        </w:rPr>
        <w:t>***</w:t>
      </w:r>
    </w:p>
    <w:p w14:paraId="3F65DB0B">
      <w:pPr>
        <w:spacing w:after="0" w:line="240" w:lineRule="auto"/>
        <w:jc w:val="center"/>
        <w:rPr>
          <w:rFonts w:ascii="Times New Roman" w:hAnsi="Times New Roman" w:cs="Times New Roman"/>
          <w:i/>
          <w:iCs/>
        </w:rPr>
      </w:pPr>
      <w:r>
        <w:rPr>
          <w:rFonts w:ascii="Times New Roman" w:hAnsi="Times New Roman" w:cs="Times New Roman"/>
          <w:i/>
          <w:iCs/>
        </w:rPr>
        <w:t>Bachelor Nursing Study Program</w:t>
      </w:r>
    </w:p>
    <w:p w14:paraId="419103D2">
      <w:pPr>
        <w:spacing w:after="0" w:line="240" w:lineRule="auto"/>
        <w:jc w:val="center"/>
        <w:rPr>
          <w:rFonts w:ascii="Times New Roman" w:hAnsi="Times New Roman" w:cs="Times New Roman"/>
          <w:i/>
          <w:iCs/>
        </w:rPr>
      </w:pPr>
      <w:r>
        <w:rPr>
          <w:rFonts w:ascii="Times New Roman" w:hAnsi="Times New Roman" w:cs="Times New Roman"/>
          <w:i/>
          <w:iCs/>
        </w:rPr>
        <w:t>Garuda Putih Jambi College of Health Sciences in 2026</w:t>
      </w:r>
    </w:p>
    <w:p w14:paraId="734C6C6C">
      <w:pPr>
        <w:spacing w:after="0" w:line="240" w:lineRule="auto"/>
        <w:jc w:val="center"/>
        <w:rPr>
          <w:rFonts w:ascii="Times New Roman" w:hAnsi="Times New Roman" w:cs="Times New Roman"/>
          <w:i/>
          <w:iCs/>
        </w:rPr>
      </w:pPr>
      <w:r>
        <w:rPr>
          <w:rFonts w:ascii="Times New Roman" w:hAnsi="Times New Roman" w:cs="Times New Roman"/>
          <w:i/>
          <w:iCs/>
        </w:rPr>
        <w:t xml:space="preserve">Email: </w:t>
      </w:r>
      <w:r>
        <w:rPr>
          <w:rFonts w:hint="default" w:ascii="Times New Roman" w:hAnsi="Times New Roman" w:cs="Times New Roman"/>
          <w:i/>
          <w:iCs/>
          <w:lang w:val="en-US"/>
        </w:rPr>
        <w:t>fathurrizkydimasprayoga</w:t>
      </w:r>
      <w:r>
        <w:rPr>
          <w:rFonts w:ascii="Times New Roman" w:hAnsi="Times New Roman" w:cs="Times New Roman"/>
          <w:i/>
          <w:iCs/>
          <w:lang w:val="id-ID"/>
        </w:rPr>
        <w:t>@gmail.com</w:t>
      </w:r>
    </w:p>
    <w:p w14:paraId="55E862F8">
      <w:pPr>
        <w:spacing w:after="0" w:line="276" w:lineRule="auto"/>
        <w:jc w:val="center"/>
        <w:rPr>
          <w:rFonts w:ascii="Times New Roman" w:hAnsi="Times New Roman" w:eastAsia="Times New Roman" w:cs="Times New Roman"/>
          <w:b/>
          <w:i/>
          <w:iCs/>
          <w:kern w:val="24"/>
          <w:lang w:val="fi" w:eastAsia="zh-CN"/>
          <w14:ligatures w14:val="none"/>
        </w:rPr>
      </w:pPr>
    </w:p>
    <w:p w14:paraId="4F29A81F">
      <w:pPr>
        <w:keepNext/>
        <w:keepLines/>
        <w:spacing w:after="0" w:line="240" w:lineRule="auto"/>
        <w:jc w:val="center"/>
        <w:outlineLvl w:val="0"/>
        <w:rPr>
          <w:rFonts w:ascii="Times New Roman" w:hAnsi="Times New Roman" w:eastAsia="Calibri" w:cs="Times New Roman"/>
          <w:b/>
          <w:i/>
          <w:iCs/>
          <w:sz w:val="24"/>
          <w:szCs w:val="24"/>
        </w:rPr>
      </w:pPr>
      <w:bookmarkStart w:id="0" w:name="_Toc224160868"/>
      <w:bookmarkStart w:id="1" w:name="_Toc227705401"/>
      <w:r>
        <w:rPr>
          <w:rFonts w:ascii="Times New Roman" w:hAnsi="Times New Roman" w:eastAsia="Calibri" w:cs="Times New Roman"/>
          <w:b/>
          <w:i/>
          <w:iCs/>
          <w:sz w:val="24"/>
          <w:szCs w:val="24"/>
        </w:rPr>
        <w:t>ABSTRACT</w:t>
      </w:r>
      <w:bookmarkEnd w:id="0"/>
      <w:bookmarkEnd w:id="1"/>
    </w:p>
    <w:p w14:paraId="27E2AEB0">
      <w:pPr>
        <w:keepNext/>
        <w:keepLines/>
        <w:pageBreakBefore w:val="0"/>
        <w:widowControl/>
        <w:kinsoku/>
        <w:wordWrap/>
        <w:overflowPunct/>
        <w:topLinePunct w:val="0"/>
        <w:autoSpaceDE/>
        <w:autoSpaceDN/>
        <w:bidi w:val="0"/>
        <w:adjustRightInd/>
        <w:snapToGrid/>
        <w:spacing w:after="0" w:line="240" w:lineRule="auto"/>
        <w:jc w:val="center"/>
        <w:textAlignment w:val="auto"/>
        <w:outlineLvl w:val="0"/>
        <w:rPr>
          <w:rFonts w:ascii="Times New Roman" w:hAnsi="Times New Roman" w:eastAsia="Calibri" w:cs="Times New Roman"/>
          <w:b/>
          <w:i/>
          <w:iCs/>
          <w:sz w:val="24"/>
          <w:szCs w:val="24"/>
        </w:rPr>
      </w:pPr>
    </w:p>
    <w:p w14:paraId="31FF698B">
      <w:pPr>
        <w:spacing w:after="0" w:line="240" w:lineRule="auto"/>
        <w:jc w:val="both"/>
        <w:rPr>
          <w:rFonts w:hint="default" w:ascii="Times New Roman" w:hAnsi="Times New Roman" w:cs="Times New Roman"/>
          <w:i/>
          <w:iCs/>
          <w:sz w:val="24"/>
          <w:szCs w:val="24"/>
          <w:lang w:val="en-US"/>
        </w:rPr>
      </w:pPr>
      <w:r>
        <w:rPr>
          <w:rStyle w:val="4"/>
          <w:rFonts w:ascii="Times New Roman" w:hAnsi="Times New Roman" w:cs="Times New Roman"/>
          <w:i/>
          <w:iCs/>
          <w:sz w:val="24"/>
          <w:szCs w:val="24"/>
        </w:rPr>
        <w:t>Background:</w:t>
      </w:r>
      <w:r>
        <w:rPr>
          <w:rFonts w:ascii="Times New Roman" w:hAnsi="Times New Roman" w:cs="Times New Roman"/>
          <w:i/>
          <w:iCs/>
          <w:sz w:val="24"/>
          <w:szCs w:val="24"/>
        </w:rPr>
        <w:t xml:space="preserve"> </w:t>
      </w:r>
      <w:r>
        <w:rPr>
          <w:rFonts w:hint="default" w:ascii="Times New Roman" w:hAnsi="Times New Roman" w:cs="Times New Roman"/>
          <w:i/>
          <w:iCs/>
          <w:sz w:val="24"/>
          <w:szCs w:val="24"/>
        </w:rPr>
        <w:t>The increase in the number of elderly people causes an increase in the incidence of dementia.</w:t>
      </w:r>
      <w:r>
        <w:rPr>
          <w:rFonts w:hint="default" w:ascii="Times New Roman" w:hAnsi="Times New Roman" w:cs="Times New Roman"/>
          <w:i/>
          <w:iCs/>
          <w:sz w:val="24"/>
          <w:szCs w:val="24"/>
          <w:lang w:val="en-US"/>
        </w:rPr>
        <w:t xml:space="preserve"> Dementia is a cognitive function disorder characterized by a decline in memory, thinking ability, and the ability to carry out daily activities. This condition can reduce the quality of life of older adults. One non-pharmacological intervention that can help improve cognitive function is reminiscence therapy using historical photography, which encourages older adults to recall past experiences through old photos.</w:t>
      </w:r>
    </w:p>
    <w:p w14:paraId="56DD28B7">
      <w:pPr>
        <w:spacing w:after="0" w:line="240" w:lineRule="auto"/>
        <w:jc w:val="both"/>
        <w:rPr>
          <w:rFonts w:ascii="Times New Roman" w:hAnsi="Times New Roman" w:cs="Times New Roman"/>
          <w:i/>
          <w:iCs/>
          <w:sz w:val="24"/>
          <w:szCs w:val="24"/>
        </w:rPr>
      </w:pPr>
      <w:r>
        <w:rPr>
          <w:rFonts w:ascii="Times New Roman" w:hAnsi="Times New Roman" w:cs="Times New Roman"/>
          <w:b/>
          <w:bCs/>
          <w:i/>
          <w:iCs/>
          <w:sz w:val="24"/>
          <w:szCs w:val="24"/>
        </w:rPr>
        <w:t>Objective:</w:t>
      </w:r>
      <w:r>
        <w:rPr>
          <w:rFonts w:ascii="Times New Roman" w:hAnsi="Times New Roman" w:cs="Times New Roman"/>
          <w:i/>
          <w:iCs/>
          <w:sz w:val="24"/>
          <w:szCs w:val="24"/>
        </w:rPr>
        <w:t xml:space="preserve"> </w:t>
      </w:r>
      <w:r>
        <w:rPr>
          <w:rFonts w:hint="default" w:ascii="Times New Roman" w:hAnsi="Times New Roman" w:cs="Times New Roman"/>
          <w:i/>
          <w:iCs/>
          <w:sz w:val="24"/>
          <w:szCs w:val="24"/>
        </w:rPr>
        <w:t>To determine the application of reminiscence therapy using historical photo media to improve cognitive function in elderly with dementia in the working area of ​​Kenali Besar Community Health Center, Jambi City.</w:t>
      </w:r>
    </w:p>
    <w:p w14:paraId="7D6FDC2E">
      <w:pPr>
        <w:spacing w:after="0" w:line="240" w:lineRule="auto"/>
        <w:jc w:val="both"/>
        <w:rPr>
          <w:rFonts w:hint="default" w:ascii="Times New Roman" w:hAnsi="Times New Roman" w:cs="Times New Roman"/>
          <w:i/>
          <w:iCs/>
          <w:sz w:val="24"/>
          <w:szCs w:val="24"/>
          <w:lang w:val="en-US"/>
        </w:rPr>
      </w:pPr>
      <w:r>
        <w:rPr>
          <w:rFonts w:ascii="Times New Roman" w:hAnsi="Times New Roman" w:cs="Times New Roman"/>
          <w:b/>
          <w:bCs/>
          <w:i/>
          <w:iCs/>
          <w:sz w:val="24"/>
          <w:szCs w:val="24"/>
        </w:rPr>
        <w:t>Methods:</w:t>
      </w:r>
      <w:r>
        <w:rPr>
          <w:rFonts w:ascii="Times New Roman" w:hAnsi="Times New Roman" w:cs="Times New Roman"/>
          <w:i/>
          <w:iCs/>
          <w:sz w:val="24"/>
          <w:szCs w:val="24"/>
        </w:rPr>
        <w:t xml:space="preserve"> </w:t>
      </w:r>
      <w:r>
        <w:rPr>
          <w:rFonts w:hint="default" w:ascii="Times New Roman" w:hAnsi="Times New Roman" w:cs="Times New Roman"/>
          <w:i/>
          <w:iCs/>
          <w:sz w:val="24"/>
          <w:szCs w:val="24"/>
        </w:rPr>
        <w:t>This study used a case study design with a geriatric nursing care approach. The subject aged ≥ 60 year</w:t>
      </w:r>
      <w:r>
        <w:rPr>
          <w:rFonts w:hint="default" w:ascii="Times New Roman" w:hAnsi="Times New Roman" w:cs="Times New Roman"/>
          <w:i/>
          <w:iCs/>
          <w:sz w:val="24"/>
          <w:szCs w:val="24"/>
          <w:lang w:val="en-US"/>
        </w:rPr>
        <w:t>s-</w:t>
      </w:r>
      <w:r>
        <w:rPr>
          <w:rFonts w:hint="default" w:ascii="Times New Roman" w:hAnsi="Times New Roman" w:cs="Times New Roman"/>
          <w:i/>
          <w:iCs/>
          <w:sz w:val="24"/>
          <w:szCs w:val="24"/>
        </w:rPr>
        <w:t>old elderly person experiencing moderate dementia-like cognitive decline.</w:t>
      </w:r>
      <w:r>
        <w:rPr>
          <w:rFonts w:hint="default" w:ascii="Times New Roman" w:hAnsi="Times New Roman" w:cs="Times New Roman"/>
          <w:i/>
          <w:iCs/>
          <w:sz w:val="24"/>
          <w:szCs w:val="24"/>
          <w:lang w:val="en-US"/>
        </w:rPr>
        <w:t xml:space="preserve"> Cognitive function was measured using the Short Portable Mental Status Questionnaire (SPMSQ) before and after reminiscence therapy. The therapy was administered over five sessions, each lasting approximately 30 minutes, using photos from the past.</w:t>
      </w:r>
    </w:p>
    <w:p w14:paraId="475EB989">
      <w:pPr>
        <w:spacing w:after="0" w:line="240" w:lineRule="auto"/>
        <w:jc w:val="both"/>
        <w:rPr>
          <w:rFonts w:ascii="Times New Roman" w:hAnsi="Times New Roman" w:cs="Times New Roman"/>
          <w:i/>
          <w:iCs/>
          <w:sz w:val="24"/>
          <w:szCs w:val="24"/>
        </w:rPr>
      </w:pPr>
      <w:r>
        <w:rPr>
          <w:rFonts w:ascii="Times New Roman" w:hAnsi="Times New Roman" w:cs="Times New Roman"/>
          <w:b/>
          <w:bCs/>
          <w:i/>
          <w:iCs/>
          <w:sz w:val="24"/>
          <w:szCs w:val="24"/>
        </w:rPr>
        <w:t>Results:</w:t>
      </w:r>
      <w:r>
        <w:rPr>
          <w:rFonts w:ascii="Times New Roman" w:hAnsi="Times New Roman" w:cs="Times New Roman"/>
          <w:i/>
          <w:iCs/>
          <w:sz w:val="24"/>
          <w:szCs w:val="24"/>
        </w:rPr>
        <w:t xml:space="preserve"> </w:t>
      </w:r>
      <w:r>
        <w:rPr>
          <w:rFonts w:hint="default" w:ascii="Times New Roman" w:hAnsi="Times New Roman" w:cs="Times New Roman"/>
          <w:i/>
          <w:iCs/>
          <w:sz w:val="24"/>
          <w:szCs w:val="24"/>
        </w:rPr>
        <w:t>The results showed that respondents' SPMSQ scores decreased from 7 errors (moderate dementia) to 4 errors (mild dementia) after receiving reminiscence therapy. This indicates improved cognitive function in the elderly.</w:t>
      </w:r>
    </w:p>
    <w:p w14:paraId="5D23D352">
      <w:pPr>
        <w:spacing w:after="0" w:line="240" w:lineRule="auto"/>
        <w:jc w:val="both"/>
        <w:rPr>
          <w:rFonts w:hint="default" w:ascii="Times New Roman" w:hAnsi="Times New Roman" w:cs="Times New Roman"/>
          <w:i/>
          <w:iCs/>
          <w:sz w:val="24"/>
          <w:szCs w:val="24"/>
        </w:rPr>
      </w:pPr>
      <w:r>
        <w:rPr>
          <w:rFonts w:ascii="Times New Roman" w:hAnsi="Times New Roman" w:cs="Times New Roman"/>
          <w:b/>
          <w:bCs/>
          <w:i/>
          <w:iCs/>
          <w:sz w:val="24"/>
          <w:szCs w:val="24"/>
        </w:rPr>
        <w:t>Conclusion:</w:t>
      </w:r>
      <w:r>
        <w:rPr>
          <w:rFonts w:ascii="Times New Roman" w:hAnsi="Times New Roman" w:cs="Times New Roman"/>
          <w:i/>
          <w:iCs/>
          <w:sz w:val="24"/>
          <w:szCs w:val="24"/>
        </w:rPr>
        <w:t xml:space="preserve"> </w:t>
      </w:r>
      <w:r>
        <w:rPr>
          <w:rFonts w:hint="default" w:ascii="Times New Roman" w:hAnsi="Times New Roman" w:cs="Times New Roman"/>
          <w:i/>
          <w:iCs/>
          <w:sz w:val="24"/>
          <w:szCs w:val="24"/>
        </w:rPr>
        <w:t xml:space="preserve">Reminiscence therapy using historical photographs can help improve cognitive function in older adults with dementia. </w:t>
      </w:r>
    </w:p>
    <w:p w14:paraId="00620BF6">
      <w:pPr>
        <w:spacing w:after="0" w:line="240" w:lineRule="auto"/>
        <w:jc w:val="both"/>
        <w:rPr>
          <w:rFonts w:hint="default" w:ascii="Times New Roman" w:hAnsi="Times New Roman" w:cs="Times New Roman"/>
          <w:i/>
          <w:iCs/>
          <w:sz w:val="24"/>
          <w:szCs w:val="24"/>
          <w:lang w:val="en-US"/>
        </w:rPr>
      </w:pPr>
      <w:r>
        <w:rPr>
          <w:rFonts w:ascii="Times New Roman" w:hAnsi="Times New Roman" w:cs="Times New Roman"/>
          <w:b/>
          <w:bCs/>
          <w:i/>
          <w:iCs/>
          <w:sz w:val="24"/>
          <w:szCs w:val="24"/>
        </w:rPr>
        <w:t>Suggestion:</w:t>
      </w:r>
      <w:r>
        <w:rPr>
          <w:rFonts w:ascii="Times New Roman" w:hAnsi="Times New Roman" w:cs="Times New Roman"/>
          <w:i/>
          <w:iCs/>
          <w:sz w:val="24"/>
          <w:szCs w:val="24"/>
        </w:rPr>
        <w:t xml:space="preserve"> </w:t>
      </w:r>
      <w:r>
        <w:rPr>
          <w:rFonts w:hint="default" w:ascii="Times New Roman" w:hAnsi="Times New Roman" w:cs="Times New Roman"/>
          <w:i/>
          <w:iCs/>
          <w:sz w:val="24"/>
          <w:szCs w:val="24"/>
        </w:rPr>
        <w:t>It is hoped that the elderly and their families can apply reminiscence therapy regularly as an effort to maintain and improve cognitive function.</w:t>
      </w:r>
      <w:r>
        <w:rPr>
          <w:rFonts w:hint="default" w:ascii="Times New Roman" w:hAnsi="Times New Roman" w:cs="Times New Roman"/>
          <w:i/>
          <w:iCs/>
          <w:sz w:val="24"/>
          <w:szCs w:val="24"/>
          <w:lang w:val="en-US"/>
        </w:rPr>
        <w:t xml:space="preserve"> Health workers can use reminiscence therapy as a supporting intervention in geriatric nursing services. </w:t>
      </w:r>
    </w:p>
    <w:p w14:paraId="64C30531">
      <w:pPr>
        <w:spacing w:after="0" w:line="240" w:lineRule="auto"/>
        <w:jc w:val="both"/>
        <w:rPr>
          <w:rFonts w:hint="default" w:ascii="Times New Roman" w:hAnsi="Times New Roman" w:cs="Times New Roman"/>
          <w:i/>
          <w:iCs/>
          <w:sz w:val="24"/>
          <w:szCs w:val="24"/>
          <w:lang w:val="en-US"/>
        </w:rPr>
      </w:pPr>
    </w:p>
    <w:p w14:paraId="5E0D864D">
      <w:pPr>
        <w:spacing w:after="0" w:line="240" w:lineRule="auto"/>
        <w:jc w:val="both"/>
        <w:rPr>
          <w:rFonts w:ascii="Times New Roman" w:hAnsi="Times New Roman" w:cs="Times New Roman"/>
          <w:i/>
          <w:iCs/>
          <w:sz w:val="24"/>
          <w:szCs w:val="24"/>
          <w:lang w:val="id-ID"/>
        </w:rPr>
      </w:pPr>
      <w:r>
        <w:rPr>
          <w:rFonts w:ascii="Times New Roman" w:hAnsi="Times New Roman" w:cs="Times New Roman"/>
          <w:b/>
          <w:bCs/>
          <w:i/>
          <w:iCs/>
          <w:sz w:val="24"/>
          <w:szCs w:val="24"/>
        </w:rPr>
        <w:t>Keywords:</w:t>
      </w:r>
      <w:r>
        <w:rPr>
          <w:rFonts w:ascii="Times New Roman" w:hAnsi="Times New Roman" w:cs="Times New Roman"/>
          <w:i/>
          <w:iCs/>
          <w:sz w:val="24"/>
          <w:szCs w:val="24"/>
        </w:rPr>
        <w:t xml:space="preserve"> </w:t>
      </w:r>
      <w:r>
        <w:rPr>
          <w:rFonts w:hint="default" w:ascii="Times New Roman" w:hAnsi="Times New Roman" w:cs="Times New Roman"/>
          <w:i/>
          <w:iCs/>
          <w:sz w:val="24"/>
          <w:szCs w:val="24"/>
        </w:rPr>
        <w:t>Dementia, Cognitive Function, Elderly, Reminiscence Therapy, Historical Photo, SPMSQ.</w:t>
      </w:r>
    </w:p>
    <w:p w14:paraId="7BA8448C">
      <w:pPr>
        <w:spacing w:after="0" w:line="240" w:lineRule="auto"/>
        <w:jc w:val="both"/>
        <w:rPr>
          <w:rFonts w:ascii="Times New Roman" w:hAnsi="Times New Roman" w:cs="Times New Roman"/>
          <w:i/>
          <w:iCs/>
          <w:sz w:val="24"/>
          <w:szCs w:val="24"/>
        </w:rPr>
      </w:pPr>
      <w:r>
        <w:rPr>
          <w:rStyle w:val="4"/>
          <w:rFonts w:ascii="Times New Roman" w:hAnsi="Times New Roman" w:cs="Times New Roman"/>
          <w:i/>
          <w:iCs/>
          <w:sz w:val="24"/>
          <w:szCs w:val="24"/>
        </w:rPr>
        <w:t>References:</w:t>
      </w:r>
      <w:r>
        <w:rPr>
          <w:rFonts w:ascii="Times New Roman" w:hAnsi="Times New Roman" w:cs="Times New Roman"/>
          <w:i/>
          <w:iCs/>
          <w:sz w:val="24"/>
          <w:szCs w:val="24"/>
        </w:rPr>
        <w:t xml:space="preserve"> </w:t>
      </w:r>
      <w:r>
        <w:rPr>
          <w:rFonts w:ascii="Times New Roman" w:hAnsi="Times New Roman" w:cs="Times New Roman"/>
          <w:i/>
          <w:iCs/>
          <w:sz w:val="24"/>
          <w:szCs w:val="24"/>
          <w:lang w:val="en-US"/>
        </w:rPr>
        <w:t>2</w:t>
      </w:r>
      <w:r>
        <w:rPr>
          <w:rFonts w:hint="default" w:ascii="Times New Roman" w:hAnsi="Times New Roman" w:cs="Times New Roman"/>
          <w:i/>
          <w:iCs/>
          <w:sz w:val="24"/>
          <w:szCs w:val="24"/>
          <w:lang w:val="en-US"/>
        </w:rPr>
        <w:t>5</w:t>
      </w:r>
      <w:r>
        <w:rPr>
          <w:rFonts w:ascii="Times New Roman" w:hAnsi="Times New Roman" w:cs="Times New Roman"/>
          <w:i/>
          <w:iCs/>
          <w:sz w:val="24"/>
          <w:szCs w:val="24"/>
        </w:rPr>
        <w:t xml:space="preserve"> </w:t>
      </w:r>
      <w:r>
        <w:rPr>
          <w:rFonts w:hint="default" w:ascii="Times New Roman" w:hAnsi="Times New Roman" w:cs="Times New Roman"/>
          <w:i/>
          <w:iCs/>
          <w:sz w:val="24"/>
          <w:szCs w:val="24"/>
        </w:rPr>
        <w:t>articles</w:t>
      </w:r>
      <w:r>
        <w:rPr>
          <w:rFonts w:ascii="Times New Roman" w:hAnsi="Times New Roman" w:cs="Times New Roman"/>
          <w:i/>
          <w:iCs/>
          <w:sz w:val="24"/>
          <w:szCs w:val="24"/>
        </w:rPr>
        <w:t>,</w:t>
      </w:r>
      <w:r>
        <w:rPr>
          <w:rFonts w:ascii="Times New Roman" w:hAnsi="Times New Roman" w:cs="Times New Roman"/>
          <w:i/>
          <w:iCs/>
          <w:sz w:val="24"/>
          <w:szCs w:val="24"/>
          <w:lang w:val="en-US"/>
        </w:rPr>
        <w:t xml:space="preserve"> </w:t>
      </w:r>
      <w:r>
        <w:rPr>
          <w:rFonts w:ascii="Times New Roman" w:hAnsi="Times New Roman" w:cs="Times New Roman"/>
          <w:i/>
          <w:iCs/>
          <w:sz w:val="24"/>
          <w:szCs w:val="24"/>
          <w:lang w:val="id-ID"/>
        </w:rPr>
        <w:t>6</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books</w:t>
      </w:r>
    </w:p>
    <w:p w14:paraId="727422A3">
      <w:bookmarkStart w:id="2" w:name="_GoBack"/>
      <w:bookmarkEnd w:id="2"/>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BA6AE7"/>
    <w:rsid w:val="35BA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2026-07-20T05:39:00Z</dcterms:created>
  <dc:creator>Riski Mustika</dc:creator>
  <cp:lastModifiedBy>Riski Mustika</cp:lastModifiedBy>
  <dcterms:modified xsi:type="dcterms:W3CDTF">2026-07-20T05:39:25Z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DCFDE9559B71467EAD5309A900370789_11</vt:lpwstr>
  </property>
  <property fmtid="{D5CDD505-2E9C-101B-9397-08002B2CF9AE}" pid="4" name="KSOTemplateDocerSaveRecord">
    <vt:lpwstr>eyJoZGlkIjoiODMzYWE1NjZjNTAzNWQyZDg2NzBhNmQxZTAyZjFiNzQiLCJ1c2VySWQiOiI5Nzk1NTU3NDI1MjMifQ==</vt:lpwstr>
  </property>
</Properties>
</file>