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AA168" w14:textId="77777777" w:rsidR="008C53B1" w:rsidRDefault="008C53B1" w:rsidP="008C53B1">
      <w:pPr>
        <w:spacing w:after="0" w:line="240" w:lineRule="auto"/>
        <w:jc w:val="center"/>
        <w:rPr>
          <w:rFonts w:ascii="Times New Roman" w:hAnsi="Times New Roman" w:cs="Times New Roman"/>
          <w:b/>
          <w:bCs/>
        </w:rPr>
      </w:pPr>
      <w:r w:rsidRPr="008C16DA">
        <w:rPr>
          <w:rFonts w:ascii="Times New Roman" w:hAnsi="Times New Roman" w:cs="Times New Roman"/>
          <w:b/>
          <w:bCs/>
        </w:rPr>
        <w:t xml:space="preserve">EDUKASI KESEHATAN TENTANG PENGGUNAAN </w:t>
      </w:r>
      <w:r w:rsidRPr="008C16DA">
        <w:rPr>
          <w:rFonts w:ascii="Times New Roman" w:hAnsi="Times New Roman" w:cs="Times New Roman"/>
          <w:b/>
          <w:bCs/>
          <w:i/>
          <w:iCs/>
        </w:rPr>
        <w:t>VIRGIN COCONUT OIL</w:t>
      </w:r>
      <w:r w:rsidRPr="008C16DA">
        <w:rPr>
          <w:rFonts w:ascii="Times New Roman" w:hAnsi="Times New Roman" w:cs="Times New Roman"/>
          <w:b/>
          <w:bCs/>
        </w:rPr>
        <w:t xml:space="preserve"> (VCO) BAGI KESEHATAN KULIT PENDERITA PENYAKIT GINJAL KRONIK (PGK) DI RUANG HEMODIALISA DI RS DR. BRATANATA JAMBI</w:t>
      </w:r>
    </w:p>
    <w:p w14:paraId="453EFC21" w14:textId="77777777" w:rsidR="008C53B1" w:rsidRDefault="008C53B1" w:rsidP="008C53B1">
      <w:pPr>
        <w:spacing w:after="0" w:line="240" w:lineRule="auto"/>
        <w:jc w:val="center"/>
        <w:rPr>
          <w:rFonts w:ascii="Times New Roman" w:hAnsi="Times New Roman" w:cs="Times New Roman"/>
          <w:b/>
          <w:bCs/>
        </w:rPr>
      </w:pPr>
    </w:p>
    <w:p w14:paraId="1C5B66D1" w14:textId="77777777" w:rsidR="008C53B1" w:rsidRPr="0010189D" w:rsidRDefault="008C53B1" w:rsidP="008C53B1">
      <w:pPr>
        <w:spacing w:after="0" w:line="240" w:lineRule="auto"/>
        <w:jc w:val="center"/>
        <w:rPr>
          <w:rFonts w:ascii="Times New Roman" w:hAnsi="Times New Roman" w:cs="Times New Roman"/>
          <w:sz w:val="22"/>
          <w:szCs w:val="22"/>
        </w:rPr>
      </w:pPr>
      <w:r w:rsidRPr="00F0745F">
        <w:rPr>
          <w:rFonts w:ascii="Times New Roman" w:hAnsi="Times New Roman" w:cs="Times New Roman"/>
          <w:sz w:val="22"/>
          <w:szCs w:val="22"/>
        </w:rPr>
        <w:t>Dava Fathurrahman</w:t>
      </w:r>
      <w:r>
        <w:rPr>
          <w:rFonts w:ascii="Times New Roman" w:hAnsi="Times New Roman" w:cs="Times New Roman"/>
          <w:sz w:val="22"/>
          <w:szCs w:val="22"/>
        </w:rPr>
        <w:t>*</w:t>
      </w:r>
      <w:r w:rsidRPr="00F0745F">
        <w:rPr>
          <w:rFonts w:ascii="Times New Roman" w:hAnsi="Times New Roman" w:cs="Times New Roman"/>
          <w:sz w:val="22"/>
          <w:szCs w:val="22"/>
        </w:rPr>
        <w:t>,Erwinsyah</w:t>
      </w:r>
      <w:r>
        <w:rPr>
          <w:rFonts w:ascii="Times New Roman" w:hAnsi="Times New Roman" w:cs="Times New Roman"/>
          <w:sz w:val="22"/>
          <w:szCs w:val="22"/>
        </w:rPr>
        <w:t>**</w:t>
      </w:r>
      <w:r w:rsidRPr="00F0745F">
        <w:rPr>
          <w:rFonts w:ascii="Times New Roman" w:hAnsi="Times New Roman" w:cs="Times New Roman"/>
          <w:sz w:val="22"/>
          <w:szCs w:val="22"/>
        </w:rPr>
        <w:t>,Suryati</w:t>
      </w:r>
      <w:r>
        <w:rPr>
          <w:rFonts w:ascii="Times New Roman" w:hAnsi="Times New Roman" w:cs="Times New Roman"/>
          <w:sz w:val="22"/>
          <w:szCs w:val="22"/>
        </w:rPr>
        <w:t>***</w:t>
      </w:r>
    </w:p>
    <w:p w14:paraId="798417D2" w14:textId="77777777" w:rsidR="008C53B1" w:rsidRPr="00F0745F" w:rsidRDefault="008C53B1" w:rsidP="008C53B1">
      <w:pPr>
        <w:spacing w:after="0" w:line="240" w:lineRule="auto"/>
        <w:jc w:val="center"/>
        <w:rPr>
          <w:rFonts w:ascii="Times New Roman" w:hAnsi="Times New Roman" w:cs="Times New Roman"/>
          <w:sz w:val="22"/>
          <w:szCs w:val="22"/>
        </w:rPr>
      </w:pPr>
      <w:r w:rsidRPr="00F0745F">
        <w:rPr>
          <w:rFonts w:ascii="Times New Roman" w:hAnsi="Times New Roman" w:cs="Times New Roman"/>
          <w:sz w:val="22"/>
          <w:szCs w:val="22"/>
        </w:rPr>
        <w:t>Program Studi Diploma III Keperawatan</w:t>
      </w:r>
      <w:r w:rsidRPr="00F0745F">
        <w:rPr>
          <w:rFonts w:ascii="Times New Roman" w:hAnsi="Times New Roman" w:cs="Times New Roman"/>
          <w:sz w:val="22"/>
          <w:szCs w:val="22"/>
        </w:rPr>
        <w:br/>
        <w:t>Sekolah Tinggi Ilmu Kesehatan Garuda Putih Jambi</w:t>
      </w:r>
    </w:p>
    <w:p w14:paraId="5B92C075" w14:textId="77777777" w:rsidR="008C53B1" w:rsidRDefault="008C53B1" w:rsidP="008C53B1">
      <w:pPr>
        <w:spacing w:after="0" w:line="240" w:lineRule="auto"/>
        <w:jc w:val="center"/>
        <w:rPr>
          <w:rFonts w:ascii="Times New Roman" w:hAnsi="Times New Roman" w:cs="Times New Roman"/>
          <w:color w:val="0F4761" w:themeColor="accent1" w:themeShade="BF"/>
          <w:sz w:val="22"/>
          <w:szCs w:val="22"/>
        </w:rPr>
      </w:pPr>
      <w:r w:rsidRPr="0010189D">
        <w:rPr>
          <w:rFonts w:ascii="Times New Roman" w:hAnsi="Times New Roman" w:cs="Times New Roman"/>
          <w:sz w:val="22"/>
          <w:szCs w:val="22"/>
        </w:rPr>
        <w:t xml:space="preserve">Email : </w:t>
      </w:r>
      <w:hyperlink r:id="rId4" w:history="1">
        <w:r w:rsidRPr="00BB1E65">
          <w:rPr>
            <w:rStyle w:val="Hyperlink"/>
            <w:rFonts w:ascii="Times New Roman" w:hAnsi="Times New Roman" w:cs="Times New Roman"/>
            <w:sz w:val="22"/>
            <w:szCs w:val="22"/>
          </w:rPr>
          <w:t>davafathurrahman33@gmail.com</w:t>
        </w:r>
      </w:hyperlink>
    </w:p>
    <w:p w14:paraId="27EE3B5F" w14:textId="77777777" w:rsidR="008C53B1" w:rsidRPr="00F0745F" w:rsidRDefault="008C53B1" w:rsidP="008C53B1">
      <w:pPr>
        <w:spacing w:after="0" w:line="240" w:lineRule="auto"/>
        <w:jc w:val="center"/>
        <w:rPr>
          <w:rFonts w:ascii="Times New Roman" w:hAnsi="Times New Roman" w:cs="Times New Roman"/>
          <w:sz w:val="22"/>
          <w:szCs w:val="22"/>
        </w:rPr>
      </w:pPr>
    </w:p>
    <w:p w14:paraId="79687071" w14:textId="77777777" w:rsidR="008C53B1" w:rsidRDefault="008C53B1" w:rsidP="008C53B1">
      <w:pPr>
        <w:pStyle w:val="Heading1"/>
        <w:spacing w:before="0" w:after="0" w:line="240" w:lineRule="auto"/>
        <w:jc w:val="center"/>
        <w:rPr>
          <w:rFonts w:ascii="Times New Roman" w:hAnsi="Times New Roman" w:cs="Times New Roman"/>
          <w:b/>
          <w:bCs/>
          <w:color w:val="auto"/>
          <w:sz w:val="24"/>
          <w:szCs w:val="24"/>
        </w:rPr>
      </w:pPr>
      <w:bookmarkStart w:id="0" w:name="_Toc234350735"/>
      <w:r w:rsidRPr="008C16DA">
        <w:rPr>
          <w:rFonts w:ascii="Times New Roman" w:hAnsi="Times New Roman" w:cs="Times New Roman"/>
          <w:b/>
          <w:bCs/>
          <w:color w:val="auto"/>
          <w:sz w:val="24"/>
          <w:szCs w:val="24"/>
        </w:rPr>
        <w:t>ABSTRAK</w:t>
      </w:r>
      <w:bookmarkEnd w:id="0"/>
    </w:p>
    <w:p w14:paraId="36AEA373" w14:textId="77777777" w:rsidR="008C53B1" w:rsidRDefault="008C53B1" w:rsidP="008C53B1">
      <w:pPr>
        <w:spacing w:after="0" w:line="240" w:lineRule="auto"/>
        <w:jc w:val="both"/>
        <w:rPr>
          <w:rFonts w:ascii="Times New Roman" w:hAnsi="Times New Roman" w:cs="Times New Roman"/>
          <w:sz w:val="22"/>
          <w:szCs w:val="22"/>
          <w:lang w:val="en-ID"/>
        </w:rPr>
      </w:pPr>
      <w:r w:rsidRPr="002B2928">
        <w:rPr>
          <w:rFonts w:ascii="Times New Roman" w:hAnsi="Times New Roman" w:cs="Times New Roman"/>
          <w:b/>
          <w:bCs/>
          <w:sz w:val="22"/>
          <w:szCs w:val="22"/>
          <w:lang w:val="en-ID"/>
        </w:rPr>
        <w:t>Latar Belakang:</w:t>
      </w:r>
      <w:r w:rsidRPr="002B2928">
        <w:rPr>
          <w:rFonts w:ascii="Times New Roman" w:hAnsi="Times New Roman" w:cs="Times New Roman"/>
          <w:sz w:val="22"/>
          <w:szCs w:val="22"/>
          <w:lang w:val="en-ID"/>
        </w:rPr>
        <w:t xml:space="preserve"> Penyakit Ginjal Kronik (PGK) merupakan masalah kesehatan global yang terus meningkat, mencakup lebih dari 850 juta penderita di dunia. Pasien PGK yang menjalani hemodialisis sering mengalami komplikasi dermatologis seperti xerosis dan pruritus uremik akibat gangguan metabolisme serta penurunan fungsi kelenjar kulit. </w:t>
      </w:r>
      <w:r w:rsidRPr="002B2928">
        <w:rPr>
          <w:rFonts w:ascii="Times New Roman" w:hAnsi="Times New Roman" w:cs="Times New Roman"/>
          <w:i/>
          <w:iCs/>
          <w:sz w:val="22"/>
          <w:szCs w:val="22"/>
          <w:lang w:val="en-ID"/>
        </w:rPr>
        <w:t>Virgin Coconut Oil</w:t>
      </w:r>
      <w:r w:rsidRPr="002B2928">
        <w:rPr>
          <w:rFonts w:ascii="Times New Roman" w:hAnsi="Times New Roman" w:cs="Times New Roman"/>
          <w:sz w:val="22"/>
          <w:szCs w:val="22"/>
          <w:lang w:val="en-ID"/>
        </w:rPr>
        <w:t xml:space="preserve"> (VCO) mengandung asam laurat dan vitamin E yang efektif menjaga kelembapan kulit sebagai terapi komplementer, namun banyak pasien belum mengetahui manfaat serta cara penggunaannya.</w:t>
      </w:r>
    </w:p>
    <w:p w14:paraId="64C14B1E" w14:textId="77777777" w:rsidR="008C53B1" w:rsidRPr="002B2928" w:rsidRDefault="008C53B1" w:rsidP="008C53B1">
      <w:pPr>
        <w:spacing w:after="0" w:line="240" w:lineRule="auto"/>
        <w:jc w:val="both"/>
        <w:rPr>
          <w:rFonts w:ascii="Times New Roman" w:hAnsi="Times New Roman" w:cs="Times New Roman"/>
          <w:sz w:val="22"/>
          <w:szCs w:val="22"/>
          <w:lang w:val="en-ID"/>
        </w:rPr>
      </w:pPr>
    </w:p>
    <w:p w14:paraId="666B9DA8" w14:textId="77777777" w:rsidR="008C53B1" w:rsidRPr="002B2928" w:rsidRDefault="008C53B1" w:rsidP="008C53B1">
      <w:pPr>
        <w:spacing w:after="0" w:line="240" w:lineRule="auto"/>
        <w:jc w:val="both"/>
        <w:rPr>
          <w:rFonts w:ascii="Times New Roman" w:hAnsi="Times New Roman" w:cs="Times New Roman"/>
          <w:sz w:val="22"/>
          <w:szCs w:val="22"/>
          <w:lang w:val="en-ID"/>
        </w:rPr>
      </w:pPr>
      <w:r w:rsidRPr="002B2928">
        <w:rPr>
          <w:rFonts w:ascii="Times New Roman" w:hAnsi="Times New Roman" w:cs="Times New Roman"/>
          <w:b/>
          <w:bCs/>
          <w:sz w:val="22"/>
          <w:szCs w:val="22"/>
          <w:lang w:val="en-ID"/>
        </w:rPr>
        <w:t>Tujuan:</w:t>
      </w:r>
      <w:r w:rsidRPr="002B2928">
        <w:rPr>
          <w:rFonts w:ascii="Times New Roman" w:hAnsi="Times New Roman" w:cs="Times New Roman"/>
          <w:sz w:val="22"/>
          <w:szCs w:val="22"/>
          <w:lang w:val="en-ID"/>
        </w:rPr>
        <w:t xml:space="preserve"> Untuk mengetahui tingkat pengetahuan pasien PGK sebelum dan setelah diberikan edukasi kesehatan mengenai penggunaan VCO bagi kesehatan kulit selama menjalani terapi hemodialisis.</w:t>
      </w:r>
    </w:p>
    <w:p w14:paraId="498C151D" w14:textId="77777777" w:rsidR="008C53B1" w:rsidRDefault="008C53B1" w:rsidP="008C53B1">
      <w:pPr>
        <w:spacing w:after="0" w:line="240" w:lineRule="auto"/>
        <w:jc w:val="both"/>
        <w:rPr>
          <w:rFonts w:ascii="Times New Roman" w:hAnsi="Times New Roman" w:cs="Times New Roman"/>
          <w:sz w:val="22"/>
          <w:szCs w:val="22"/>
          <w:lang w:val="en-ID"/>
        </w:rPr>
      </w:pPr>
      <w:r w:rsidRPr="002B2928">
        <w:rPr>
          <w:rFonts w:ascii="Times New Roman" w:hAnsi="Times New Roman" w:cs="Times New Roman"/>
          <w:b/>
          <w:bCs/>
          <w:sz w:val="22"/>
          <w:szCs w:val="22"/>
          <w:lang w:val="en-ID"/>
        </w:rPr>
        <w:t>Metode:</w:t>
      </w:r>
      <w:r w:rsidRPr="002B2928">
        <w:rPr>
          <w:rFonts w:ascii="Times New Roman" w:hAnsi="Times New Roman" w:cs="Times New Roman"/>
          <w:sz w:val="22"/>
          <w:szCs w:val="22"/>
          <w:lang w:val="en-ID"/>
        </w:rPr>
        <w:t xml:space="preserve"> Penelitian ini menggunakan desain studi kasus pada satu responden penderita PGK stadium 5 yang menjalani hemodialisis di RS Dr. Bratanata Jambi. Proses penelitian dilaksanakan dalam tiga kali pertemuan, meliputi: </w:t>
      </w:r>
      <w:r w:rsidRPr="002B2928">
        <w:rPr>
          <w:rFonts w:ascii="Times New Roman" w:hAnsi="Times New Roman" w:cs="Times New Roman"/>
          <w:i/>
          <w:iCs/>
          <w:sz w:val="22"/>
          <w:szCs w:val="22"/>
          <w:lang w:val="en-ID"/>
        </w:rPr>
        <w:t>pre-test</w:t>
      </w:r>
      <w:r w:rsidRPr="002B2928">
        <w:rPr>
          <w:rFonts w:ascii="Times New Roman" w:hAnsi="Times New Roman" w:cs="Times New Roman"/>
          <w:sz w:val="22"/>
          <w:szCs w:val="22"/>
          <w:lang w:val="en-ID"/>
        </w:rPr>
        <w:t xml:space="preserve"> menggunakan kuesioner berisi 10 pertanyaan, pelaksanaan edukasi kesehatan melalui metode ceramah dan demonstrasi langsung yang disertai media leaflet, serta diakhiri dengan </w:t>
      </w:r>
      <w:r w:rsidRPr="002B2928">
        <w:rPr>
          <w:rFonts w:ascii="Times New Roman" w:hAnsi="Times New Roman" w:cs="Times New Roman"/>
          <w:i/>
          <w:iCs/>
          <w:sz w:val="22"/>
          <w:szCs w:val="22"/>
          <w:lang w:val="en-ID"/>
        </w:rPr>
        <w:t>post-test</w:t>
      </w:r>
      <w:r w:rsidRPr="002B2928">
        <w:rPr>
          <w:rFonts w:ascii="Times New Roman" w:hAnsi="Times New Roman" w:cs="Times New Roman"/>
          <w:sz w:val="22"/>
          <w:szCs w:val="22"/>
          <w:lang w:val="en-ID"/>
        </w:rPr>
        <w:t xml:space="preserve"> guna menilai perubahan tingkat pengetahuan responden.</w:t>
      </w:r>
    </w:p>
    <w:p w14:paraId="1E12E6A2" w14:textId="77777777" w:rsidR="008C53B1" w:rsidRPr="002B2928" w:rsidRDefault="008C53B1" w:rsidP="008C53B1">
      <w:pPr>
        <w:spacing w:after="0" w:line="240" w:lineRule="auto"/>
        <w:jc w:val="both"/>
        <w:rPr>
          <w:rFonts w:ascii="Times New Roman" w:hAnsi="Times New Roman" w:cs="Times New Roman"/>
          <w:sz w:val="22"/>
          <w:szCs w:val="22"/>
          <w:lang w:val="en-ID"/>
        </w:rPr>
      </w:pPr>
    </w:p>
    <w:p w14:paraId="56269A4F" w14:textId="77777777" w:rsidR="008C53B1" w:rsidRDefault="008C53B1" w:rsidP="008C53B1">
      <w:pPr>
        <w:spacing w:after="0" w:line="240" w:lineRule="auto"/>
        <w:jc w:val="both"/>
        <w:rPr>
          <w:rFonts w:ascii="Times New Roman" w:hAnsi="Times New Roman" w:cs="Times New Roman"/>
          <w:sz w:val="22"/>
          <w:szCs w:val="22"/>
          <w:lang w:val="en-ID"/>
        </w:rPr>
      </w:pPr>
      <w:r w:rsidRPr="002B2928">
        <w:rPr>
          <w:rFonts w:ascii="Times New Roman" w:hAnsi="Times New Roman" w:cs="Times New Roman"/>
          <w:b/>
          <w:bCs/>
          <w:sz w:val="22"/>
          <w:szCs w:val="22"/>
          <w:lang w:val="en-ID"/>
        </w:rPr>
        <w:t>Hasil:</w:t>
      </w:r>
      <w:r w:rsidRPr="002B2928">
        <w:rPr>
          <w:rFonts w:ascii="Times New Roman" w:hAnsi="Times New Roman" w:cs="Times New Roman"/>
          <w:sz w:val="22"/>
          <w:szCs w:val="22"/>
          <w:lang w:val="en-ID"/>
        </w:rPr>
        <w:t xml:space="preserve"> Sebelum diberikan edukasi kesehatan, responden menunjukkan tingkat pengetahuan yang rendah, hanya mampu menjawab benar 2 dari 10 pertanyaan dengan nilai 20% (kategori kurang). Namun, setelah intervensi edukasi kesehatan diberikan, terjadi peningkatan signifikan di mana responden mampu menjawab benar 9 dari 10 pertanyaan dengan capaian nilai 90% (kategori baik).</w:t>
      </w:r>
    </w:p>
    <w:p w14:paraId="21FAB127" w14:textId="77777777" w:rsidR="008C53B1" w:rsidRPr="002B2928" w:rsidRDefault="008C53B1" w:rsidP="008C53B1">
      <w:pPr>
        <w:spacing w:after="0" w:line="240" w:lineRule="auto"/>
        <w:jc w:val="both"/>
        <w:rPr>
          <w:rFonts w:ascii="Times New Roman" w:hAnsi="Times New Roman" w:cs="Times New Roman"/>
          <w:sz w:val="22"/>
          <w:szCs w:val="22"/>
          <w:lang w:val="en-ID"/>
        </w:rPr>
      </w:pPr>
    </w:p>
    <w:p w14:paraId="296AE096" w14:textId="77777777" w:rsidR="008C53B1" w:rsidRDefault="008C53B1" w:rsidP="008C53B1">
      <w:pPr>
        <w:spacing w:after="0" w:line="240" w:lineRule="auto"/>
        <w:jc w:val="both"/>
        <w:rPr>
          <w:rFonts w:ascii="Times New Roman" w:hAnsi="Times New Roman" w:cs="Times New Roman"/>
          <w:sz w:val="22"/>
          <w:szCs w:val="22"/>
          <w:lang w:val="en-ID"/>
        </w:rPr>
      </w:pPr>
      <w:r w:rsidRPr="002B2928">
        <w:rPr>
          <w:rFonts w:ascii="Times New Roman" w:hAnsi="Times New Roman" w:cs="Times New Roman"/>
          <w:b/>
          <w:bCs/>
          <w:sz w:val="22"/>
          <w:szCs w:val="22"/>
          <w:lang w:val="en-ID"/>
        </w:rPr>
        <w:t>Kesimpulan:</w:t>
      </w:r>
      <w:r w:rsidRPr="002B2928">
        <w:rPr>
          <w:rFonts w:ascii="Times New Roman" w:hAnsi="Times New Roman" w:cs="Times New Roman"/>
          <w:sz w:val="22"/>
          <w:szCs w:val="22"/>
          <w:lang w:val="en-ID"/>
        </w:rPr>
        <w:t xml:space="preserve"> Edukasi kesehatan tentang penggunaan VCO bagi kesehatan kulit dengan pendekatan asuhan keperawatan terbukti efektif meningkatkan pengetahuan responden dari kategori kurang menjadi baik. Intervensi ini dapat direkomendasikan sebagai salah satu strategi perawatan komplementer bagi pasien PGK yang menjalani hemodialisis di fasilitas pelayanan kesehatan.</w:t>
      </w:r>
    </w:p>
    <w:p w14:paraId="0436B5E9" w14:textId="77777777" w:rsidR="008C53B1" w:rsidRPr="002B2928" w:rsidRDefault="008C53B1" w:rsidP="008C53B1">
      <w:pPr>
        <w:spacing w:after="0" w:line="240" w:lineRule="auto"/>
        <w:jc w:val="both"/>
        <w:rPr>
          <w:rFonts w:ascii="Times New Roman" w:hAnsi="Times New Roman" w:cs="Times New Roman"/>
          <w:sz w:val="22"/>
          <w:szCs w:val="22"/>
          <w:lang w:val="en-ID"/>
        </w:rPr>
      </w:pPr>
    </w:p>
    <w:p w14:paraId="41ED4FD6" w14:textId="77777777" w:rsidR="008C53B1" w:rsidRDefault="008C53B1" w:rsidP="008C53B1">
      <w:pPr>
        <w:spacing w:after="0" w:line="240" w:lineRule="auto"/>
        <w:jc w:val="both"/>
        <w:rPr>
          <w:rFonts w:ascii="Times New Roman" w:hAnsi="Times New Roman" w:cs="Times New Roman"/>
          <w:sz w:val="22"/>
          <w:szCs w:val="22"/>
        </w:rPr>
      </w:pPr>
      <w:r w:rsidRPr="00F0745F">
        <w:rPr>
          <w:rFonts w:ascii="Times New Roman" w:hAnsi="Times New Roman" w:cs="Times New Roman"/>
          <w:b/>
          <w:bCs/>
          <w:sz w:val="22"/>
          <w:szCs w:val="22"/>
        </w:rPr>
        <w:t>Kata Kunci:</w:t>
      </w:r>
      <w:r w:rsidRPr="00F0745F">
        <w:rPr>
          <w:rFonts w:ascii="Times New Roman" w:hAnsi="Times New Roman" w:cs="Times New Roman"/>
          <w:sz w:val="22"/>
          <w:szCs w:val="22"/>
        </w:rPr>
        <w:t xml:space="preserve"> Edukasi Kesehatan, </w:t>
      </w:r>
      <w:r w:rsidRPr="00F0745F">
        <w:rPr>
          <w:rFonts w:ascii="Times New Roman" w:hAnsi="Times New Roman" w:cs="Times New Roman"/>
          <w:i/>
          <w:iCs/>
          <w:sz w:val="22"/>
          <w:szCs w:val="22"/>
        </w:rPr>
        <w:t>Virgin Coconut Oil</w:t>
      </w:r>
      <w:r>
        <w:rPr>
          <w:rFonts w:ascii="Times New Roman" w:hAnsi="Times New Roman" w:cs="Times New Roman"/>
          <w:i/>
          <w:iCs/>
          <w:sz w:val="22"/>
          <w:szCs w:val="22"/>
        </w:rPr>
        <w:t xml:space="preserve">, </w:t>
      </w:r>
      <w:r>
        <w:rPr>
          <w:rFonts w:ascii="Times New Roman" w:hAnsi="Times New Roman" w:cs="Times New Roman"/>
          <w:sz w:val="22"/>
          <w:szCs w:val="22"/>
        </w:rPr>
        <w:t xml:space="preserve">Penyakit Ginjal Kronik, Hemodialisa, </w:t>
      </w:r>
      <w:r>
        <w:rPr>
          <w:rFonts w:ascii="Times New Roman" w:hAnsi="Times New Roman" w:cs="Times New Roman"/>
          <w:i/>
          <w:iCs/>
          <w:sz w:val="22"/>
          <w:szCs w:val="22"/>
        </w:rPr>
        <w:t>Pruritus</w:t>
      </w:r>
      <w:r>
        <w:rPr>
          <w:rFonts w:ascii="Times New Roman" w:hAnsi="Times New Roman" w:cs="Times New Roman"/>
          <w:sz w:val="22"/>
          <w:szCs w:val="22"/>
        </w:rPr>
        <w:t>.</w:t>
      </w:r>
    </w:p>
    <w:p w14:paraId="481C9451" w14:textId="77777777" w:rsidR="008C53B1" w:rsidRDefault="008C53B1" w:rsidP="008C53B1">
      <w:pPr>
        <w:spacing w:after="0" w:line="240" w:lineRule="auto"/>
        <w:jc w:val="both"/>
        <w:rPr>
          <w:rFonts w:ascii="Times New Roman" w:hAnsi="Times New Roman" w:cs="Times New Roman"/>
          <w:sz w:val="22"/>
          <w:szCs w:val="22"/>
        </w:rPr>
      </w:pPr>
    </w:p>
    <w:p w14:paraId="0B72BD86" w14:textId="77777777" w:rsidR="008C53B1" w:rsidRPr="001544F2" w:rsidRDefault="008C53B1" w:rsidP="008C53B1">
      <w:pPr>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t xml:space="preserve">Referensi : </w:t>
      </w:r>
      <w:r>
        <w:rPr>
          <w:rFonts w:ascii="Times New Roman" w:hAnsi="Times New Roman" w:cs="Times New Roman"/>
          <w:sz w:val="22"/>
          <w:szCs w:val="22"/>
        </w:rPr>
        <w:t>7 Buku (2021-2024), 20 Jurnal (2017-2025)</w:t>
      </w:r>
    </w:p>
    <w:p w14:paraId="3146F44A" w14:textId="77777777" w:rsidR="00AC5FC1" w:rsidRDefault="00AC5FC1"/>
    <w:sectPr w:rsidR="00AC5FC1" w:rsidSect="008C53B1">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7F"/>
    <w:rsid w:val="00161D7F"/>
    <w:rsid w:val="003C05A3"/>
    <w:rsid w:val="005F431C"/>
    <w:rsid w:val="008C53B1"/>
    <w:rsid w:val="00AC5F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7AEEA-3074-4C15-A3C1-00102556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3B1"/>
    <w:rPr>
      <w:lang w:val="en-US"/>
    </w:rPr>
  </w:style>
  <w:style w:type="paragraph" w:styleId="Heading1">
    <w:name w:val="heading 1"/>
    <w:basedOn w:val="Normal"/>
    <w:next w:val="Normal"/>
    <w:link w:val="Heading1Char"/>
    <w:uiPriority w:val="9"/>
    <w:qFormat/>
    <w:rsid w:val="00161D7F"/>
    <w:pPr>
      <w:keepNext/>
      <w:keepLines/>
      <w:spacing w:before="360" w:after="80"/>
      <w:outlineLvl w:val="0"/>
    </w:pPr>
    <w:rPr>
      <w:rFonts w:asciiTheme="majorHAnsi" w:eastAsiaTheme="majorEastAsia" w:hAnsiTheme="majorHAnsi" w:cstheme="majorBidi"/>
      <w:color w:val="0F4761" w:themeColor="accent1" w:themeShade="BF"/>
      <w:sz w:val="40"/>
      <w:szCs w:val="40"/>
      <w:lang w:val="id-ID"/>
    </w:rPr>
  </w:style>
  <w:style w:type="paragraph" w:styleId="Heading2">
    <w:name w:val="heading 2"/>
    <w:basedOn w:val="Normal"/>
    <w:next w:val="Normal"/>
    <w:link w:val="Heading2Char"/>
    <w:uiPriority w:val="9"/>
    <w:semiHidden/>
    <w:unhideWhenUsed/>
    <w:qFormat/>
    <w:rsid w:val="00161D7F"/>
    <w:pPr>
      <w:keepNext/>
      <w:keepLines/>
      <w:spacing w:before="160" w:after="80"/>
      <w:outlineLvl w:val="1"/>
    </w:pPr>
    <w:rPr>
      <w:rFonts w:asciiTheme="majorHAnsi" w:eastAsiaTheme="majorEastAsia" w:hAnsiTheme="majorHAnsi" w:cstheme="majorBidi"/>
      <w:color w:val="0F4761" w:themeColor="accent1" w:themeShade="BF"/>
      <w:sz w:val="32"/>
      <w:szCs w:val="32"/>
      <w:lang w:val="id-ID"/>
    </w:rPr>
  </w:style>
  <w:style w:type="paragraph" w:styleId="Heading3">
    <w:name w:val="heading 3"/>
    <w:basedOn w:val="Normal"/>
    <w:next w:val="Normal"/>
    <w:link w:val="Heading3Char"/>
    <w:uiPriority w:val="9"/>
    <w:semiHidden/>
    <w:unhideWhenUsed/>
    <w:qFormat/>
    <w:rsid w:val="00161D7F"/>
    <w:pPr>
      <w:keepNext/>
      <w:keepLines/>
      <w:spacing w:before="160" w:after="80"/>
      <w:outlineLvl w:val="2"/>
    </w:pPr>
    <w:rPr>
      <w:rFonts w:eastAsiaTheme="majorEastAsia" w:cstheme="majorBidi"/>
      <w:color w:val="0F4761" w:themeColor="accent1" w:themeShade="BF"/>
      <w:sz w:val="28"/>
      <w:szCs w:val="28"/>
      <w:lang w:val="id-ID"/>
    </w:rPr>
  </w:style>
  <w:style w:type="paragraph" w:styleId="Heading4">
    <w:name w:val="heading 4"/>
    <w:basedOn w:val="Normal"/>
    <w:next w:val="Normal"/>
    <w:link w:val="Heading4Char"/>
    <w:uiPriority w:val="9"/>
    <w:semiHidden/>
    <w:unhideWhenUsed/>
    <w:qFormat/>
    <w:rsid w:val="00161D7F"/>
    <w:pPr>
      <w:keepNext/>
      <w:keepLines/>
      <w:spacing w:before="80" w:after="40"/>
      <w:outlineLvl w:val="3"/>
    </w:pPr>
    <w:rPr>
      <w:rFonts w:eastAsiaTheme="majorEastAsia" w:cstheme="majorBidi"/>
      <w:i/>
      <w:iCs/>
      <w:color w:val="0F4761" w:themeColor="accent1" w:themeShade="BF"/>
      <w:lang w:val="id-ID"/>
    </w:rPr>
  </w:style>
  <w:style w:type="paragraph" w:styleId="Heading5">
    <w:name w:val="heading 5"/>
    <w:basedOn w:val="Normal"/>
    <w:next w:val="Normal"/>
    <w:link w:val="Heading5Char"/>
    <w:uiPriority w:val="9"/>
    <w:semiHidden/>
    <w:unhideWhenUsed/>
    <w:qFormat/>
    <w:rsid w:val="00161D7F"/>
    <w:pPr>
      <w:keepNext/>
      <w:keepLines/>
      <w:spacing w:before="80" w:after="40"/>
      <w:outlineLvl w:val="4"/>
    </w:pPr>
    <w:rPr>
      <w:rFonts w:eastAsiaTheme="majorEastAsia" w:cstheme="majorBidi"/>
      <w:color w:val="0F4761" w:themeColor="accent1" w:themeShade="BF"/>
      <w:lang w:val="id-ID"/>
    </w:rPr>
  </w:style>
  <w:style w:type="paragraph" w:styleId="Heading6">
    <w:name w:val="heading 6"/>
    <w:basedOn w:val="Normal"/>
    <w:next w:val="Normal"/>
    <w:link w:val="Heading6Char"/>
    <w:uiPriority w:val="9"/>
    <w:semiHidden/>
    <w:unhideWhenUsed/>
    <w:qFormat/>
    <w:rsid w:val="00161D7F"/>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161D7F"/>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161D7F"/>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161D7F"/>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D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D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D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D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D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D7F"/>
    <w:rPr>
      <w:rFonts w:eastAsiaTheme="majorEastAsia" w:cstheme="majorBidi"/>
      <w:color w:val="272727" w:themeColor="text1" w:themeTint="D8"/>
    </w:rPr>
  </w:style>
  <w:style w:type="paragraph" w:styleId="Title">
    <w:name w:val="Title"/>
    <w:basedOn w:val="Normal"/>
    <w:next w:val="Normal"/>
    <w:link w:val="TitleChar"/>
    <w:uiPriority w:val="10"/>
    <w:qFormat/>
    <w:rsid w:val="00161D7F"/>
    <w:pPr>
      <w:spacing w:after="80" w:line="240" w:lineRule="auto"/>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161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D7F"/>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161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D7F"/>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161D7F"/>
    <w:rPr>
      <w:i/>
      <w:iCs/>
      <w:color w:val="404040" w:themeColor="text1" w:themeTint="BF"/>
    </w:rPr>
  </w:style>
  <w:style w:type="paragraph" w:styleId="ListParagraph">
    <w:name w:val="List Paragraph"/>
    <w:basedOn w:val="Normal"/>
    <w:uiPriority w:val="34"/>
    <w:qFormat/>
    <w:rsid w:val="00161D7F"/>
    <w:pPr>
      <w:ind w:left="720"/>
      <w:contextualSpacing/>
    </w:pPr>
    <w:rPr>
      <w:lang w:val="id-ID"/>
    </w:rPr>
  </w:style>
  <w:style w:type="character" w:styleId="IntenseEmphasis">
    <w:name w:val="Intense Emphasis"/>
    <w:basedOn w:val="DefaultParagraphFont"/>
    <w:uiPriority w:val="21"/>
    <w:qFormat/>
    <w:rsid w:val="00161D7F"/>
    <w:rPr>
      <w:i/>
      <w:iCs/>
      <w:color w:val="0F4761" w:themeColor="accent1" w:themeShade="BF"/>
    </w:rPr>
  </w:style>
  <w:style w:type="paragraph" w:styleId="IntenseQuote">
    <w:name w:val="Intense Quote"/>
    <w:basedOn w:val="Normal"/>
    <w:next w:val="Normal"/>
    <w:link w:val="IntenseQuoteChar"/>
    <w:uiPriority w:val="30"/>
    <w:qFormat/>
    <w:rsid w:val="001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d-ID"/>
    </w:rPr>
  </w:style>
  <w:style w:type="character" w:customStyle="1" w:styleId="IntenseQuoteChar">
    <w:name w:val="Intense Quote Char"/>
    <w:basedOn w:val="DefaultParagraphFont"/>
    <w:link w:val="IntenseQuote"/>
    <w:uiPriority w:val="30"/>
    <w:rsid w:val="00161D7F"/>
    <w:rPr>
      <w:i/>
      <w:iCs/>
      <w:color w:val="0F4761" w:themeColor="accent1" w:themeShade="BF"/>
    </w:rPr>
  </w:style>
  <w:style w:type="character" w:styleId="IntenseReference">
    <w:name w:val="Intense Reference"/>
    <w:basedOn w:val="DefaultParagraphFont"/>
    <w:uiPriority w:val="32"/>
    <w:qFormat/>
    <w:rsid w:val="00161D7F"/>
    <w:rPr>
      <w:b/>
      <w:bCs/>
      <w:smallCaps/>
      <w:color w:val="0F4761" w:themeColor="accent1" w:themeShade="BF"/>
      <w:spacing w:val="5"/>
    </w:rPr>
  </w:style>
  <w:style w:type="character" w:styleId="Hyperlink">
    <w:name w:val="Hyperlink"/>
    <w:basedOn w:val="DefaultParagraphFont"/>
    <w:uiPriority w:val="99"/>
    <w:unhideWhenUsed/>
    <w:rsid w:val="008C53B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vafathurrahman3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2</cp:revision>
  <dcterms:created xsi:type="dcterms:W3CDTF">2026-07-17T06:34:00Z</dcterms:created>
  <dcterms:modified xsi:type="dcterms:W3CDTF">2026-07-17T06:34:00Z</dcterms:modified>
</cp:coreProperties>
</file>