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6E3BD" w14:textId="77777777" w:rsidR="00971ACB" w:rsidRPr="0045465C" w:rsidRDefault="00971ACB" w:rsidP="00971AC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45465C">
        <w:rPr>
          <w:rFonts w:ascii="Times New Roman" w:hAnsi="Times New Roman" w:cs="Times New Roman"/>
          <w:b/>
          <w:bCs/>
          <w:i/>
          <w:iCs/>
        </w:rPr>
        <w:t>THE APPLICATION OF LAUGHTER THERAPY THROUGH COMEDY VIDEO-VIEWING TO REDUCE BLOOD PRESSURE IN HYPERTENSIVE PATIENTS AT PUTRI AYU COMMUNITY HEALTH CENTER, JAMBI CITY</w:t>
      </w:r>
    </w:p>
    <w:p w14:paraId="223BB82E" w14:textId="77777777" w:rsidR="00971ACB" w:rsidRPr="0045465C" w:rsidRDefault="00971ACB" w:rsidP="00971ACB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n-US"/>
        </w:rPr>
      </w:pPr>
    </w:p>
    <w:p w14:paraId="6815937A" w14:textId="77777777" w:rsidR="00971ACB" w:rsidRPr="0045465C" w:rsidRDefault="00971ACB" w:rsidP="00971AC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lang w:val="en-US"/>
        </w:rPr>
        <w:t>*Rafif Nugraha Azmi**</w:t>
      </w:r>
      <w:proofErr w:type="spellStart"/>
      <w:r w:rsidRPr="0045465C">
        <w:rPr>
          <w:rFonts w:ascii="Times New Roman" w:hAnsi="Times New Roman" w:cs="Times New Roman"/>
          <w:lang w:val="en-US"/>
        </w:rPr>
        <w:t>Asmeriyani</w:t>
      </w:r>
      <w:proofErr w:type="spellEnd"/>
      <w:r w:rsidRPr="0045465C">
        <w:rPr>
          <w:rFonts w:ascii="Times New Roman" w:hAnsi="Times New Roman" w:cs="Times New Roman"/>
          <w:lang w:val="en-US"/>
        </w:rPr>
        <w:t xml:space="preserve">***Intan Yulia </w:t>
      </w:r>
      <w:proofErr w:type="spellStart"/>
      <w:r w:rsidRPr="0045465C">
        <w:rPr>
          <w:rFonts w:ascii="Times New Roman" w:hAnsi="Times New Roman" w:cs="Times New Roman"/>
          <w:lang w:val="en-US"/>
        </w:rPr>
        <w:t>Kardila</w:t>
      </w:r>
      <w:proofErr w:type="spellEnd"/>
    </w:p>
    <w:p w14:paraId="1EC79633" w14:textId="77777777" w:rsidR="00971ACB" w:rsidRPr="0045465C" w:rsidRDefault="00971ACB" w:rsidP="00971ACB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i/>
          <w:iCs/>
          <w:lang w:val="en-US"/>
        </w:rPr>
        <w:t>Diploma III Nursing Study Program</w:t>
      </w:r>
      <w:r w:rsidRPr="0045465C">
        <w:rPr>
          <w:rFonts w:ascii="Times New Roman" w:hAnsi="Times New Roman" w:cs="Times New Roman"/>
          <w:i/>
          <w:iCs/>
          <w:lang w:val="en-US"/>
        </w:rPr>
        <w:br/>
        <w:t>Garuda Putih Jambi College of Health Sciences</w:t>
      </w:r>
    </w:p>
    <w:p w14:paraId="69D9E510" w14:textId="77777777" w:rsidR="00971ACB" w:rsidRPr="0045465C" w:rsidRDefault="00971ACB" w:rsidP="00971ACB">
      <w:pPr>
        <w:spacing w:after="0" w:line="240" w:lineRule="auto"/>
        <w:jc w:val="center"/>
        <w:rPr>
          <w:rFonts w:ascii="Times New Roman" w:hAnsi="Times New Roman" w:cs="Times New Roman"/>
          <w:color w:val="215E99" w:themeColor="text2" w:themeTint="BF"/>
          <w:lang w:val="en-US"/>
        </w:rPr>
      </w:pPr>
      <w:proofErr w:type="gramStart"/>
      <w:r w:rsidRPr="0045465C">
        <w:rPr>
          <w:rFonts w:ascii="Times New Roman" w:hAnsi="Times New Roman" w:cs="Times New Roman"/>
          <w:i/>
          <w:iCs/>
        </w:rPr>
        <w:t>Email :</w:t>
      </w:r>
      <w:proofErr w:type="gramEnd"/>
      <w:r w:rsidRPr="0045465C">
        <w:rPr>
          <w:rFonts w:ascii="Times New Roman" w:hAnsi="Times New Roman" w:cs="Times New Roman"/>
          <w:i/>
          <w:iCs/>
        </w:rPr>
        <w:t xml:space="preserve"> </w:t>
      </w:r>
      <w:hyperlink r:id="rId4" w:history="1">
        <w:r w:rsidRPr="0045465C">
          <w:rPr>
            <w:rStyle w:val="Hyperlink"/>
            <w:rFonts w:ascii="Times New Roman" w:hAnsi="Times New Roman" w:cs="Times New Roman"/>
            <w:lang w:val="en-US"/>
          </w:rPr>
          <w:t>rafifnugraha735@gmail.com</w:t>
        </w:r>
      </w:hyperlink>
    </w:p>
    <w:p w14:paraId="67357C0A" w14:textId="77777777" w:rsidR="00971ACB" w:rsidRPr="0045465C" w:rsidRDefault="00971ACB" w:rsidP="00971AC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9E474B0" w14:textId="77777777" w:rsidR="00971ACB" w:rsidRPr="0045465C" w:rsidRDefault="00971ACB" w:rsidP="00971ACB">
      <w:pPr>
        <w:pStyle w:val="Heading1"/>
        <w:spacing w:line="240" w:lineRule="auto"/>
        <w:rPr>
          <w:rFonts w:cs="Times New Roman"/>
          <w:i/>
          <w:iCs/>
          <w:sz w:val="22"/>
          <w:szCs w:val="22"/>
          <w:lang w:val="en-US"/>
        </w:rPr>
      </w:pPr>
      <w:bookmarkStart w:id="0" w:name="_Toc234872837"/>
      <w:r w:rsidRPr="0045465C">
        <w:rPr>
          <w:rFonts w:cs="Times New Roman"/>
          <w:i/>
          <w:iCs/>
          <w:sz w:val="22"/>
          <w:szCs w:val="22"/>
          <w:lang w:val="en-US"/>
        </w:rPr>
        <w:t>ABSTRACT</w:t>
      </w:r>
      <w:bookmarkEnd w:id="0"/>
    </w:p>
    <w:p w14:paraId="1C5D2A61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b/>
          <w:bCs/>
          <w:i/>
          <w:iCs/>
          <w:lang w:val="en-US"/>
        </w:rPr>
        <w:t>Background:</w:t>
      </w:r>
      <w:r w:rsidRPr="0045465C">
        <w:rPr>
          <w:rFonts w:ascii="Times New Roman" w:hAnsi="Times New Roman" w:cs="Times New Roman"/>
          <w:i/>
          <w:iCs/>
          <w:lang w:val="en-US"/>
        </w:rPr>
        <w:t xml:space="preserve"> Hypertension is a major non-communicable disease in Indonesia. Blood pressure control is still not optimal despite pharmacological therapy. Simple, safe, and easily implemented non-pharmacological interventions are needed in primary health care, one of which is laughter therapy through watching comedy.</w:t>
      </w:r>
    </w:p>
    <w:p w14:paraId="3D2F85AF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b/>
          <w:bCs/>
          <w:i/>
          <w:iCs/>
          <w:lang w:val="en-US"/>
        </w:rPr>
        <w:t>Objective:</w:t>
      </w:r>
      <w:r w:rsidRPr="0045465C">
        <w:rPr>
          <w:rFonts w:ascii="Times New Roman" w:hAnsi="Times New Roman" w:cs="Times New Roman"/>
          <w:i/>
          <w:iCs/>
          <w:lang w:val="en-US"/>
        </w:rPr>
        <w:t xml:space="preserve"> To determine the effect of laughter therapy using comedy watching technique on blood pressure reduction in hypertension patients at Putri Ayu Community Health Center Jambi City.</w:t>
      </w:r>
    </w:p>
    <w:p w14:paraId="63285820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b/>
          <w:bCs/>
          <w:i/>
          <w:iCs/>
          <w:lang w:val="en-US"/>
        </w:rPr>
        <w:t>Methods:</w:t>
      </w:r>
      <w:r w:rsidRPr="0045465C">
        <w:rPr>
          <w:rFonts w:ascii="Times New Roman" w:hAnsi="Times New Roman" w:cs="Times New Roman"/>
          <w:i/>
          <w:iCs/>
          <w:lang w:val="en-US"/>
        </w:rPr>
        <w:t xml:space="preserve"> This study used a case study design with a nursing care approach. The subject was one hypertension patient (Mr. N, male, 66 years old) at </w:t>
      </w:r>
      <w:proofErr w:type="spellStart"/>
      <w:r w:rsidRPr="0045465C">
        <w:rPr>
          <w:rFonts w:ascii="Times New Roman" w:hAnsi="Times New Roman" w:cs="Times New Roman"/>
          <w:i/>
          <w:iCs/>
          <w:lang w:val="en-US"/>
        </w:rPr>
        <w:t>Puskesmas</w:t>
      </w:r>
      <w:proofErr w:type="spellEnd"/>
      <w:r w:rsidRPr="0045465C">
        <w:rPr>
          <w:rFonts w:ascii="Times New Roman" w:hAnsi="Times New Roman" w:cs="Times New Roman"/>
          <w:i/>
          <w:iCs/>
          <w:lang w:val="en-US"/>
        </w:rPr>
        <w:t xml:space="preserve"> Putri Ayu. The intervention was carried out in 4 sessions over 2 weeks with a duration of 15–20 minutes per session. Data were collected through blood pressure measurements before and after the intervention and observation of patient responses.</w:t>
      </w:r>
    </w:p>
    <w:p w14:paraId="1DC99D64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b/>
          <w:bCs/>
          <w:i/>
          <w:iCs/>
          <w:lang w:val="en-US"/>
        </w:rPr>
        <w:t>Results:</w:t>
      </w:r>
      <w:r w:rsidRPr="0045465C">
        <w:rPr>
          <w:rFonts w:ascii="Times New Roman" w:hAnsi="Times New Roman" w:cs="Times New Roman"/>
          <w:i/>
          <w:iCs/>
          <w:lang w:val="en-US"/>
        </w:rPr>
        <w:t xml:space="preserve"> There was a gradual decrease in blood pressure from 160/100 mmHg to 142/85 mmHg after 4 intervention sessions (systolic reduction of 18 mmHg and diastolic reduction of 15 mmHg). The patient showed positive responses including smiling, light to loud laughter, and feeling more relaxed and comfortable.</w:t>
      </w:r>
    </w:p>
    <w:p w14:paraId="5AA7D008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b/>
          <w:bCs/>
          <w:i/>
          <w:iCs/>
          <w:lang w:val="en-US"/>
        </w:rPr>
        <w:t>Conclusion:</w:t>
      </w:r>
      <w:r w:rsidRPr="0045465C">
        <w:rPr>
          <w:rFonts w:ascii="Times New Roman" w:hAnsi="Times New Roman" w:cs="Times New Roman"/>
          <w:i/>
          <w:iCs/>
          <w:lang w:val="en-US"/>
        </w:rPr>
        <w:t xml:space="preserve"> The application of laughter therapy through comedy watching technique is effective in reducing blood pressure and increasing comfort in hypertension patients. This therapy can be used as a complementary non-pharmacological intervention in nursing care.</w:t>
      </w:r>
    </w:p>
    <w:p w14:paraId="72E4A06A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45465C">
        <w:rPr>
          <w:rFonts w:ascii="Times New Roman" w:hAnsi="Times New Roman" w:cs="Times New Roman"/>
          <w:b/>
          <w:bCs/>
          <w:i/>
          <w:iCs/>
          <w:lang w:val="en-US"/>
        </w:rPr>
        <w:t>Keywords:</w:t>
      </w:r>
      <w:r w:rsidRPr="0045465C">
        <w:rPr>
          <w:rFonts w:ascii="Times New Roman" w:hAnsi="Times New Roman" w:cs="Times New Roman"/>
          <w:i/>
          <w:iCs/>
          <w:lang w:val="en-US"/>
        </w:rPr>
        <w:t xml:space="preserve"> Laughter Therapy, Watching Comedy, Hypertension, Nursing Care</w:t>
      </w:r>
    </w:p>
    <w:p w14:paraId="47EAF6B9" w14:textId="77777777" w:rsidR="00971ACB" w:rsidRPr="0045465C" w:rsidRDefault="00971ACB" w:rsidP="00971ACB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lang w:val="fi-FI"/>
        </w:rPr>
      </w:pPr>
      <w:r w:rsidRPr="0045465C">
        <w:rPr>
          <w:rFonts w:ascii="Times New Roman" w:hAnsi="Times New Roman" w:cs="Times New Roman"/>
          <w:b/>
          <w:bCs/>
          <w:i/>
          <w:iCs/>
          <w:lang w:val="fi-FI"/>
        </w:rPr>
        <w:t xml:space="preserve">References : </w:t>
      </w:r>
      <w:r w:rsidRPr="0045465C">
        <w:rPr>
          <w:rFonts w:ascii="Times New Roman" w:hAnsi="Times New Roman" w:cs="Times New Roman"/>
          <w:i/>
          <w:iCs/>
        </w:rPr>
        <w:t xml:space="preserve">3 Books (2020–2021), 15 </w:t>
      </w:r>
      <w:r>
        <w:rPr>
          <w:rFonts w:ascii="Times New Roman" w:hAnsi="Times New Roman" w:cs="Times New Roman"/>
          <w:i/>
          <w:iCs/>
        </w:rPr>
        <w:t>Article</w:t>
      </w:r>
      <w:r w:rsidRPr="0045465C">
        <w:rPr>
          <w:rFonts w:ascii="Times New Roman" w:hAnsi="Times New Roman" w:cs="Times New Roman"/>
          <w:i/>
          <w:iCs/>
        </w:rPr>
        <w:t xml:space="preserve"> (2004–2025), </w:t>
      </w:r>
    </w:p>
    <w:p w14:paraId="1C07E68F" w14:textId="77777777" w:rsidR="00971ACB" w:rsidRDefault="00971ACB" w:rsidP="00971ACB">
      <w:pPr>
        <w:rPr>
          <w:lang w:val="fi-FI"/>
        </w:rPr>
      </w:pPr>
    </w:p>
    <w:p w14:paraId="7624BD22" w14:textId="77777777" w:rsidR="00971ACB" w:rsidRDefault="00971ACB" w:rsidP="00971ACB">
      <w:pPr>
        <w:rPr>
          <w:lang w:val="fi-FI"/>
        </w:rPr>
      </w:pPr>
    </w:p>
    <w:p w14:paraId="0F07FBDD" w14:textId="77777777" w:rsidR="00AC5FC1" w:rsidRPr="00971ACB" w:rsidRDefault="00AC5FC1" w:rsidP="00971ACB"/>
    <w:sectPr w:rsidR="00AC5FC1" w:rsidRPr="00971ACB" w:rsidSect="002F5E34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FC"/>
    <w:rsid w:val="002F5E34"/>
    <w:rsid w:val="003C05A3"/>
    <w:rsid w:val="00553FFC"/>
    <w:rsid w:val="005F431C"/>
    <w:rsid w:val="00971ACB"/>
    <w:rsid w:val="00AC5FC1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F01BB-E76C-43B0-BE71-91EBDA6A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ACB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F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F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FF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FF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FF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FF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FF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FF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FF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F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F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553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FF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553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FF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553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FFC"/>
    <w:pPr>
      <w:spacing w:line="278" w:lineRule="auto"/>
      <w:ind w:left="720"/>
      <w:contextualSpacing/>
    </w:pPr>
    <w:rPr>
      <w:sz w:val="24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553F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F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5E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fifnugraha73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2026-07-17T06:34:00Z</dcterms:created>
  <dcterms:modified xsi:type="dcterms:W3CDTF">2026-07-21T16:38:00Z</dcterms:modified>
</cp:coreProperties>
</file>