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C6A4" w14:textId="77777777" w:rsidR="004A3011" w:rsidRPr="00C75DD2" w:rsidRDefault="004A3011" w:rsidP="00C75DD2">
      <w:pPr>
        <w:pStyle w:val="BodyText"/>
        <w:jc w:val="center"/>
        <w:rPr>
          <w:b/>
          <w:bCs/>
          <w:sz w:val="22"/>
          <w:szCs w:val="22"/>
          <w:lang w:val="en-US"/>
        </w:rPr>
      </w:pPr>
    </w:p>
    <w:p w14:paraId="01C7D6F7" w14:textId="77777777" w:rsidR="00C75DD2" w:rsidRPr="00C75DD2" w:rsidRDefault="00C75DD2" w:rsidP="00C75DD2">
      <w:pPr>
        <w:pStyle w:val="BodyText"/>
        <w:jc w:val="center"/>
        <w:rPr>
          <w:b/>
          <w:bCs/>
          <w:sz w:val="22"/>
          <w:szCs w:val="22"/>
          <w:lang w:val="en-US"/>
        </w:rPr>
      </w:pPr>
      <w:r w:rsidRPr="00C75DD2">
        <w:rPr>
          <w:b/>
          <w:bCs/>
          <w:sz w:val="22"/>
          <w:szCs w:val="22"/>
          <w:lang w:val="en-US"/>
        </w:rPr>
        <w:t>HEALTH EDUCATION FOR FAMILIES ABOUT PERSONAL HYGIENE IN IMPROVING SKIN AND ORAL CLEANLINESS IN FAMILIES SUFFERING FROM NON-HEMORRHAGIC STROKE IN THE PUTRI AYU COMMUNITY HEALTH CENTER</w:t>
      </w:r>
    </w:p>
    <w:p w14:paraId="6A8E78CD" w14:textId="77777777" w:rsidR="00C75DD2" w:rsidRPr="00C75DD2" w:rsidRDefault="00C75DD2" w:rsidP="00C75DD2">
      <w:pPr>
        <w:pStyle w:val="BodyText"/>
        <w:jc w:val="center"/>
        <w:rPr>
          <w:b/>
          <w:bCs/>
          <w:sz w:val="22"/>
          <w:szCs w:val="22"/>
          <w:lang w:val="en-US"/>
        </w:rPr>
      </w:pPr>
    </w:p>
    <w:p w14:paraId="76BD3DB8" w14:textId="77777777" w:rsidR="00C75DD2" w:rsidRPr="00C75DD2" w:rsidRDefault="00C75DD2" w:rsidP="00C75DD2">
      <w:pPr>
        <w:pStyle w:val="BodyText"/>
        <w:jc w:val="center"/>
        <w:rPr>
          <w:b/>
          <w:bCs/>
          <w:sz w:val="22"/>
          <w:szCs w:val="22"/>
          <w:lang w:val="en-US"/>
        </w:rPr>
      </w:pPr>
      <w:r w:rsidRPr="00C75DD2">
        <w:rPr>
          <w:b/>
          <w:bCs/>
          <w:sz w:val="22"/>
          <w:szCs w:val="22"/>
          <w:lang w:val="en-US"/>
        </w:rPr>
        <w:t>D-III Nursing Study Program</w:t>
      </w:r>
    </w:p>
    <w:p w14:paraId="54F5A63E" w14:textId="77777777" w:rsidR="00C75DD2" w:rsidRPr="00C75DD2" w:rsidRDefault="00C75DD2" w:rsidP="00C75DD2">
      <w:pPr>
        <w:pStyle w:val="BodyText"/>
        <w:jc w:val="center"/>
        <w:rPr>
          <w:b/>
          <w:bCs/>
          <w:sz w:val="22"/>
          <w:szCs w:val="22"/>
          <w:lang w:val="en-US"/>
        </w:rPr>
      </w:pPr>
    </w:p>
    <w:p w14:paraId="6EF76FAA" w14:textId="77777777" w:rsidR="00C75DD2" w:rsidRPr="00C75DD2" w:rsidRDefault="00C75DD2" w:rsidP="00C75DD2">
      <w:pPr>
        <w:pStyle w:val="BodyText"/>
        <w:jc w:val="center"/>
        <w:rPr>
          <w:b/>
          <w:bCs/>
          <w:sz w:val="22"/>
          <w:szCs w:val="22"/>
          <w:lang w:val="en-US"/>
        </w:rPr>
      </w:pPr>
      <w:r w:rsidRPr="00C75DD2">
        <w:rPr>
          <w:b/>
          <w:bCs/>
          <w:sz w:val="22"/>
          <w:szCs w:val="22"/>
          <w:lang w:val="en-US"/>
        </w:rPr>
        <w:t>Garuda Putih Jambi Health Sciences College</w:t>
      </w:r>
    </w:p>
    <w:p w14:paraId="2583B01D" w14:textId="77777777" w:rsidR="00C75DD2" w:rsidRPr="00C75DD2" w:rsidRDefault="00C75DD2" w:rsidP="00C75DD2">
      <w:pPr>
        <w:pStyle w:val="BodyText"/>
        <w:jc w:val="center"/>
        <w:rPr>
          <w:b/>
          <w:bCs/>
          <w:sz w:val="22"/>
          <w:szCs w:val="22"/>
          <w:lang w:val="en-US"/>
        </w:rPr>
      </w:pPr>
    </w:p>
    <w:p w14:paraId="48081CFB" w14:textId="77777777" w:rsidR="00C75DD2" w:rsidRPr="00C75DD2" w:rsidRDefault="00C75DD2" w:rsidP="00C75DD2">
      <w:pPr>
        <w:pStyle w:val="BodyText"/>
        <w:jc w:val="center"/>
        <w:rPr>
          <w:b/>
          <w:bCs/>
          <w:sz w:val="22"/>
          <w:szCs w:val="22"/>
          <w:lang w:val="en-US"/>
        </w:rPr>
      </w:pPr>
      <w:r w:rsidRPr="00C75DD2">
        <w:rPr>
          <w:b/>
          <w:bCs/>
          <w:sz w:val="22"/>
          <w:szCs w:val="22"/>
          <w:lang w:val="en-US"/>
        </w:rPr>
        <w:t>Santa Panjaitan *Asmeriani** Erwinsyah</w:t>
      </w:r>
    </w:p>
    <w:p w14:paraId="7A4C97DB" w14:textId="77777777" w:rsidR="00C75DD2" w:rsidRPr="00C75DD2" w:rsidRDefault="00C75DD2" w:rsidP="00C75DD2">
      <w:pPr>
        <w:pStyle w:val="BodyText"/>
        <w:jc w:val="center"/>
        <w:rPr>
          <w:b/>
          <w:bCs/>
          <w:sz w:val="22"/>
          <w:szCs w:val="22"/>
          <w:lang w:val="en-US"/>
        </w:rPr>
      </w:pPr>
    </w:p>
    <w:p w14:paraId="676AA21E" w14:textId="77777777" w:rsidR="00C75DD2" w:rsidRPr="00C75DD2" w:rsidRDefault="00C75DD2" w:rsidP="00C75DD2">
      <w:pPr>
        <w:pStyle w:val="BodyText"/>
        <w:jc w:val="center"/>
        <w:rPr>
          <w:b/>
          <w:bCs/>
          <w:sz w:val="22"/>
          <w:szCs w:val="22"/>
          <w:lang w:val="en-US"/>
        </w:rPr>
      </w:pPr>
      <w:r w:rsidRPr="00C75DD2">
        <w:rPr>
          <w:b/>
          <w:bCs/>
          <w:sz w:val="22"/>
          <w:szCs w:val="22"/>
          <w:lang w:val="en-US"/>
        </w:rPr>
        <w:t>Email: santapanjaitan83@gmail.com</w:t>
      </w:r>
    </w:p>
    <w:p w14:paraId="00DA58F4" w14:textId="77777777" w:rsidR="00C75DD2" w:rsidRPr="00C75DD2" w:rsidRDefault="00C75DD2" w:rsidP="00C75DD2">
      <w:pPr>
        <w:pStyle w:val="BodyText"/>
        <w:jc w:val="center"/>
        <w:rPr>
          <w:b/>
          <w:bCs/>
          <w:sz w:val="22"/>
          <w:szCs w:val="22"/>
          <w:lang w:val="en-US"/>
        </w:rPr>
      </w:pPr>
    </w:p>
    <w:p w14:paraId="53934C60" w14:textId="75ADDC56" w:rsidR="00C75DD2" w:rsidRPr="00C75DD2" w:rsidRDefault="00C75DD2" w:rsidP="00C75DD2">
      <w:pPr>
        <w:pStyle w:val="BodyText"/>
        <w:jc w:val="center"/>
        <w:rPr>
          <w:b/>
          <w:bCs/>
          <w:sz w:val="22"/>
          <w:szCs w:val="22"/>
          <w:lang w:val="en-US"/>
        </w:rPr>
      </w:pPr>
      <w:r w:rsidRPr="00C75DD2">
        <w:rPr>
          <w:b/>
          <w:bCs/>
          <w:sz w:val="22"/>
          <w:szCs w:val="22"/>
          <w:lang w:val="en-US"/>
        </w:rPr>
        <w:t>ABSTRAC</w:t>
      </w:r>
      <w:r>
        <w:rPr>
          <w:b/>
          <w:bCs/>
          <w:sz w:val="22"/>
          <w:szCs w:val="22"/>
          <w:lang w:val="en-US"/>
        </w:rPr>
        <w:t>T</w:t>
      </w:r>
    </w:p>
    <w:p w14:paraId="54E5E082" w14:textId="77777777" w:rsidR="00C75DD2" w:rsidRPr="00C75DD2" w:rsidRDefault="00C75DD2" w:rsidP="00C75DD2">
      <w:pPr>
        <w:pStyle w:val="BodyText"/>
        <w:jc w:val="both"/>
        <w:rPr>
          <w:sz w:val="22"/>
          <w:szCs w:val="22"/>
          <w:lang w:val="en-US"/>
        </w:rPr>
      </w:pPr>
    </w:p>
    <w:p w14:paraId="11E2B42B" w14:textId="77777777" w:rsidR="00C75DD2" w:rsidRPr="00C75DD2" w:rsidRDefault="00C75DD2" w:rsidP="00C75DD2">
      <w:pPr>
        <w:pStyle w:val="BodyText"/>
        <w:jc w:val="both"/>
        <w:rPr>
          <w:sz w:val="22"/>
          <w:szCs w:val="22"/>
          <w:lang w:val="en-US"/>
        </w:rPr>
      </w:pPr>
      <w:r w:rsidRPr="00C75DD2">
        <w:rPr>
          <w:sz w:val="22"/>
          <w:szCs w:val="22"/>
          <w:lang w:val="en-US"/>
        </w:rPr>
        <w:t>Background: Personal hygiene is an effort made by an individual to maintain and care for their cleanliness to ensure individual comfort. Non-hemorrhagic stroke is a clinical syndrome resulting from a vascular disorder. Thus, personal hygiene has significant benefits in improving cleanliness, health, and overall quality of life of individuals, and in preventing infections. Increasing understanding and awareness of the importance of personal hygiene also contributes to disease prevention efforts, both individually and in the community.</w:t>
      </w:r>
    </w:p>
    <w:p w14:paraId="4126A066" w14:textId="77777777" w:rsidR="00C75DD2" w:rsidRPr="00C75DD2" w:rsidRDefault="00C75DD2" w:rsidP="00C75DD2">
      <w:pPr>
        <w:pStyle w:val="BodyText"/>
        <w:jc w:val="both"/>
        <w:rPr>
          <w:sz w:val="22"/>
          <w:szCs w:val="22"/>
          <w:lang w:val="en-US"/>
        </w:rPr>
      </w:pPr>
    </w:p>
    <w:p w14:paraId="01E44D8A" w14:textId="77777777" w:rsidR="00C75DD2" w:rsidRPr="00C75DD2" w:rsidRDefault="00C75DD2" w:rsidP="00C75DD2">
      <w:pPr>
        <w:pStyle w:val="BodyText"/>
        <w:jc w:val="both"/>
        <w:rPr>
          <w:sz w:val="22"/>
          <w:szCs w:val="22"/>
          <w:lang w:val="en-US"/>
        </w:rPr>
      </w:pPr>
      <w:r w:rsidRPr="00C75DD2">
        <w:rPr>
          <w:sz w:val="22"/>
          <w:szCs w:val="22"/>
          <w:lang w:val="en-US"/>
        </w:rPr>
        <w:t>Destination: Knowing the level of knowledge before and after health education about personal hygiene in improving skin and oral cleanliness in families suffering from non-hemorrhagic stroke.</w:t>
      </w:r>
    </w:p>
    <w:p w14:paraId="2E7F4A80" w14:textId="77777777" w:rsidR="00C75DD2" w:rsidRPr="00C75DD2" w:rsidRDefault="00C75DD2" w:rsidP="00C75DD2">
      <w:pPr>
        <w:pStyle w:val="BodyText"/>
        <w:jc w:val="both"/>
        <w:rPr>
          <w:sz w:val="22"/>
          <w:szCs w:val="22"/>
          <w:lang w:val="en-US"/>
        </w:rPr>
      </w:pPr>
    </w:p>
    <w:p w14:paraId="6459E026" w14:textId="77777777" w:rsidR="00C75DD2" w:rsidRPr="00C75DD2" w:rsidRDefault="00C75DD2" w:rsidP="00C75DD2">
      <w:pPr>
        <w:pStyle w:val="BodyText"/>
        <w:jc w:val="both"/>
        <w:rPr>
          <w:sz w:val="22"/>
          <w:szCs w:val="22"/>
          <w:lang w:val="en-US"/>
        </w:rPr>
      </w:pPr>
      <w:r w:rsidRPr="00C75DD2">
        <w:rPr>
          <w:sz w:val="22"/>
          <w:szCs w:val="22"/>
          <w:lang w:val="en-US"/>
        </w:rPr>
        <w:t>Method: It begins with assessing the respondents' level of knowledge using this research through a descriptive method, conducted with 1 respondent. A pre-test questionnaire is administered, followed by providing health education according to the Instructional Event Plan (SAP), and then a post-test is conducted to determine the respondents' level of knowledge.</w:t>
      </w:r>
    </w:p>
    <w:p w14:paraId="66F905DE" w14:textId="77777777" w:rsidR="00C75DD2" w:rsidRPr="00C75DD2" w:rsidRDefault="00C75DD2" w:rsidP="00C75DD2">
      <w:pPr>
        <w:pStyle w:val="BodyText"/>
        <w:jc w:val="both"/>
        <w:rPr>
          <w:sz w:val="22"/>
          <w:szCs w:val="22"/>
          <w:lang w:val="en-US"/>
        </w:rPr>
      </w:pPr>
    </w:p>
    <w:p w14:paraId="7A62FD59" w14:textId="77777777" w:rsidR="00C75DD2" w:rsidRPr="00C75DD2" w:rsidRDefault="00C75DD2" w:rsidP="00C75DD2">
      <w:pPr>
        <w:pStyle w:val="BodyText"/>
        <w:jc w:val="both"/>
        <w:rPr>
          <w:sz w:val="22"/>
          <w:szCs w:val="22"/>
          <w:lang w:val="en-US"/>
        </w:rPr>
      </w:pPr>
      <w:r w:rsidRPr="00C75DD2">
        <w:rPr>
          <w:sz w:val="22"/>
          <w:szCs w:val="22"/>
          <w:lang w:val="en-US"/>
        </w:rPr>
        <w:t>Result: Before health education was conducted, respondents were only able to correctly answer 4 questions out of 10 and could be categorized as having a lack of knowledge (40%). After health education was carried out, respondents were able to correctly answer 8 questions out of 10 and could be categorized as having good knowledge (80%).</w:t>
      </w:r>
    </w:p>
    <w:p w14:paraId="429E2828" w14:textId="77777777" w:rsidR="00C75DD2" w:rsidRPr="00C75DD2" w:rsidRDefault="00C75DD2" w:rsidP="00C75DD2">
      <w:pPr>
        <w:pStyle w:val="BodyText"/>
        <w:jc w:val="both"/>
        <w:rPr>
          <w:sz w:val="22"/>
          <w:szCs w:val="22"/>
          <w:lang w:val="en-US"/>
        </w:rPr>
      </w:pPr>
    </w:p>
    <w:p w14:paraId="487764DE" w14:textId="77777777" w:rsidR="00C75DD2" w:rsidRPr="00C75DD2" w:rsidRDefault="00C75DD2" w:rsidP="00C75DD2">
      <w:pPr>
        <w:pStyle w:val="BodyText"/>
        <w:jc w:val="both"/>
        <w:rPr>
          <w:sz w:val="22"/>
          <w:szCs w:val="22"/>
          <w:lang w:val="en-US"/>
        </w:rPr>
      </w:pPr>
      <w:r w:rsidRPr="00C75DD2">
        <w:rPr>
          <w:sz w:val="22"/>
          <w:szCs w:val="22"/>
          <w:lang w:val="en-US"/>
        </w:rPr>
        <w:t>Conclusion: There is an increase in health education knowledge about personal hygiene concerning the improvement of respondents' knowledge before and after being provided with health education about personal hygiene in enhancing skin and oral cleanliness among families suffering from non-hemorrhagic stroke. Recommendation: It is hoped that the results of the study can serve as a source of information and can be implemented for families of non-hemorrhagic stroke patients in maintaining personal hygiene.</w:t>
      </w:r>
    </w:p>
    <w:p w14:paraId="2765666D" w14:textId="77777777" w:rsidR="00C75DD2" w:rsidRPr="00C75DD2" w:rsidRDefault="00C75DD2" w:rsidP="00C75DD2">
      <w:pPr>
        <w:pStyle w:val="BodyText"/>
        <w:jc w:val="both"/>
        <w:rPr>
          <w:sz w:val="22"/>
          <w:szCs w:val="22"/>
          <w:lang w:val="en-US"/>
        </w:rPr>
      </w:pPr>
    </w:p>
    <w:p w14:paraId="78172BE6" w14:textId="77777777" w:rsidR="00C75DD2" w:rsidRPr="00C75DD2" w:rsidRDefault="00C75DD2" w:rsidP="00C75DD2">
      <w:pPr>
        <w:pStyle w:val="BodyText"/>
        <w:jc w:val="both"/>
        <w:rPr>
          <w:sz w:val="22"/>
          <w:szCs w:val="22"/>
          <w:lang w:val="en-US"/>
        </w:rPr>
      </w:pPr>
      <w:r w:rsidRPr="00C75DD2">
        <w:rPr>
          <w:sz w:val="22"/>
          <w:szCs w:val="22"/>
          <w:lang w:val="en-US"/>
        </w:rPr>
        <w:t>Saran: It is expected that the research results can be used as a source of information and can be applied to families of patients with non-hemorrhagic stroke in maintaining personal hygiene.</w:t>
      </w:r>
    </w:p>
    <w:p w14:paraId="2BFC21A0" w14:textId="77777777" w:rsidR="00C75DD2" w:rsidRPr="00C75DD2" w:rsidRDefault="00C75DD2" w:rsidP="00C75DD2">
      <w:pPr>
        <w:pStyle w:val="BodyText"/>
        <w:jc w:val="both"/>
        <w:rPr>
          <w:sz w:val="22"/>
          <w:szCs w:val="22"/>
          <w:lang w:val="en-US"/>
        </w:rPr>
      </w:pPr>
    </w:p>
    <w:p w14:paraId="02A2AF66" w14:textId="77777777" w:rsidR="00C75DD2" w:rsidRPr="00C75DD2" w:rsidRDefault="00C75DD2" w:rsidP="00C75DD2">
      <w:pPr>
        <w:pStyle w:val="BodyText"/>
        <w:jc w:val="both"/>
        <w:rPr>
          <w:sz w:val="22"/>
          <w:szCs w:val="22"/>
          <w:lang w:val="en-US"/>
        </w:rPr>
      </w:pPr>
      <w:r w:rsidRPr="00C75DD2">
        <w:rPr>
          <w:sz w:val="22"/>
          <w:szCs w:val="22"/>
          <w:lang w:val="en-US"/>
        </w:rPr>
        <w:t>Keyword: personal hygiene, education, skin and mouth cleanliness</w:t>
      </w:r>
    </w:p>
    <w:p w14:paraId="362F9F57" w14:textId="77777777" w:rsidR="00C75DD2" w:rsidRPr="00C75DD2" w:rsidRDefault="00C75DD2" w:rsidP="00C75DD2">
      <w:pPr>
        <w:pStyle w:val="BodyText"/>
        <w:jc w:val="both"/>
        <w:rPr>
          <w:sz w:val="22"/>
          <w:szCs w:val="22"/>
          <w:lang w:val="en-US"/>
        </w:rPr>
      </w:pPr>
    </w:p>
    <w:p w14:paraId="0BAD4A39" w14:textId="5C00AACB" w:rsidR="00C75DD2" w:rsidRDefault="00C75DD2" w:rsidP="00C75DD2">
      <w:pPr>
        <w:pStyle w:val="BodyText"/>
        <w:jc w:val="both"/>
        <w:rPr>
          <w:sz w:val="22"/>
          <w:szCs w:val="22"/>
          <w:lang w:val="en-US"/>
        </w:rPr>
      </w:pPr>
      <w:r w:rsidRPr="00C75DD2">
        <w:rPr>
          <w:sz w:val="22"/>
          <w:szCs w:val="22"/>
          <w:lang w:val="en-US"/>
        </w:rPr>
        <w:t>Reference: 27 Journal, 4 Book (2017-2022)</w:t>
      </w:r>
    </w:p>
    <w:p w14:paraId="5D65720F" w14:textId="77777777" w:rsidR="005E5AE2" w:rsidRDefault="005E5AE2" w:rsidP="00DF3304">
      <w:pPr>
        <w:spacing w:after="0" w:line="240" w:lineRule="auto"/>
        <w:rPr>
          <w:rFonts w:ascii="Times New Roman" w:hAnsi="Times New Roman" w:cs="Times New Roman"/>
          <w:b/>
          <w:bCs/>
        </w:rPr>
      </w:pPr>
    </w:p>
    <w:p w14:paraId="74EC819F" w14:textId="77777777" w:rsidR="005E5AE2" w:rsidRDefault="005E5AE2" w:rsidP="00DF3304">
      <w:pPr>
        <w:spacing w:after="0" w:line="240" w:lineRule="auto"/>
        <w:rPr>
          <w:rFonts w:ascii="Times New Roman" w:hAnsi="Times New Roman" w:cs="Times New Roman"/>
          <w:b/>
          <w:bCs/>
        </w:rPr>
      </w:pPr>
    </w:p>
    <w:p w14:paraId="152398E1" w14:textId="77777777" w:rsidR="005E5AE2" w:rsidRDefault="005E5AE2" w:rsidP="00DF3304">
      <w:pPr>
        <w:spacing w:after="0" w:line="240" w:lineRule="auto"/>
        <w:rPr>
          <w:rFonts w:ascii="Times New Roman" w:hAnsi="Times New Roman" w:cs="Times New Roman"/>
          <w:b/>
          <w:bCs/>
        </w:rPr>
      </w:pPr>
    </w:p>
    <w:p w14:paraId="289F13E7" w14:textId="77777777" w:rsidR="005E5AE2" w:rsidRDefault="005E5AE2" w:rsidP="00DF3304">
      <w:pPr>
        <w:spacing w:after="0" w:line="240" w:lineRule="auto"/>
        <w:rPr>
          <w:rFonts w:ascii="Times New Roman" w:hAnsi="Times New Roman" w:cs="Times New Roman"/>
          <w:b/>
          <w:bCs/>
        </w:rPr>
      </w:pPr>
    </w:p>
    <w:p w14:paraId="069DD114" w14:textId="77777777" w:rsidR="005E5AE2" w:rsidRDefault="005E5AE2" w:rsidP="00DF3304">
      <w:pPr>
        <w:spacing w:after="0" w:line="240" w:lineRule="auto"/>
        <w:rPr>
          <w:rFonts w:ascii="Times New Roman" w:hAnsi="Times New Roman" w:cs="Times New Roman"/>
          <w:b/>
          <w:bCs/>
        </w:rPr>
      </w:pPr>
    </w:p>
    <w:p w14:paraId="6A5C383A" w14:textId="77777777" w:rsidR="005E5AE2" w:rsidRDefault="005E5AE2" w:rsidP="00DF3304">
      <w:pPr>
        <w:spacing w:after="0" w:line="240" w:lineRule="auto"/>
        <w:rPr>
          <w:rFonts w:ascii="Times New Roman" w:hAnsi="Times New Roman" w:cs="Times New Roman"/>
          <w:b/>
          <w:bCs/>
        </w:rPr>
      </w:pPr>
    </w:p>
    <w:p w14:paraId="0524CBF9" w14:textId="77777777" w:rsidR="005E5AE2" w:rsidRDefault="005E5AE2" w:rsidP="00DF3304">
      <w:pPr>
        <w:spacing w:after="0" w:line="240" w:lineRule="auto"/>
        <w:rPr>
          <w:rFonts w:ascii="Times New Roman" w:hAnsi="Times New Roman" w:cs="Times New Roman"/>
          <w:b/>
          <w:bCs/>
        </w:rPr>
      </w:pPr>
    </w:p>
    <w:p w14:paraId="13DA821E" w14:textId="77777777" w:rsidR="005E5AE2" w:rsidRDefault="005E5AE2" w:rsidP="00DF3304">
      <w:pPr>
        <w:spacing w:after="0" w:line="240" w:lineRule="auto"/>
        <w:rPr>
          <w:rFonts w:ascii="Times New Roman" w:hAnsi="Times New Roman" w:cs="Times New Roman"/>
          <w:b/>
          <w:bCs/>
        </w:rPr>
      </w:pPr>
    </w:p>
    <w:p w14:paraId="6B1A9BCA" w14:textId="1CD2F9DF" w:rsidR="00B80C7F" w:rsidRPr="00B80C7F" w:rsidRDefault="00B80C7F" w:rsidP="00B80C7F">
      <w:pPr>
        <w:spacing w:after="0" w:line="240" w:lineRule="auto"/>
        <w:rPr>
          <w:rFonts w:ascii="Times New Roman" w:hAnsi="Times New Roman" w:cs="Times New Roman"/>
          <w:b/>
          <w:bCs/>
        </w:rPr>
      </w:pPr>
    </w:p>
    <w:sectPr w:rsidR="00B80C7F" w:rsidRPr="00B80C7F" w:rsidSect="000F5157">
      <w:footerReference w:type="default" r:id="rId6"/>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0A8F" w14:textId="77777777" w:rsidR="0089692E" w:rsidRDefault="0089692E" w:rsidP="000F5157">
      <w:pPr>
        <w:spacing w:after="0" w:line="240" w:lineRule="auto"/>
      </w:pPr>
      <w:r>
        <w:separator/>
      </w:r>
    </w:p>
  </w:endnote>
  <w:endnote w:type="continuationSeparator" w:id="0">
    <w:p w14:paraId="31C3E36D" w14:textId="77777777" w:rsidR="0089692E" w:rsidRDefault="0089692E" w:rsidP="000F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364656"/>
      <w:docPartObj>
        <w:docPartGallery w:val="Page Numbers (Bottom of Page)"/>
        <w:docPartUnique/>
      </w:docPartObj>
    </w:sdtPr>
    <w:sdtEndPr>
      <w:rPr>
        <w:noProof/>
      </w:rPr>
    </w:sdtEndPr>
    <w:sdtContent>
      <w:p w14:paraId="11101E93" w14:textId="4EA56D59" w:rsidR="000F5157" w:rsidRDefault="000F5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53C0A7" w14:textId="77777777" w:rsidR="000F5157" w:rsidRDefault="000F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6568" w14:textId="77777777" w:rsidR="0089692E" w:rsidRDefault="0089692E" w:rsidP="000F5157">
      <w:pPr>
        <w:spacing w:after="0" w:line="240" w:lineRule="auto"/>
      </w:pPr>
      <w:r>
        <w:separator/>
      </w:r>
    </w:p>
  </w:footnote>
  <w:footnote w:type="continuationSeparator" w:id="0">
    <w:p w14:paraId="2E12E2FA" w14:textId="77777777" w:rsidR="0089692E" w:rsidRDefault="0089692E" w:rsidP="000F5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5F"/>
    <w:rsid w:val="00032A45"/>
    <w:rsid w:val="00040F8E"/>
    <w:rsid w:val="000F5157"/>
    <w:rsid w:val="001704FC"/>
    <w:rsid w:val="001A4D3D"/>
    <w:rsid w:val="00265E71"/>
    <w:rsid w:val="00273DAE"/>
    <w:rsid w:val="002D5B0F"/>
    <w:rsid w:val="002E4F1E"/>
    <w:rsid w:val="00351C94"/>
    <w:rsid w:val="00382779"/>
    <w:rsid w:val="003A3CBB"/>
    <w:rsid w:val="003B440D"/>
    <w:rsid w:val="003D2C5F"/>
    <w:rsid w:val="003F10C0"/>
    <w:rsid w:val="0040201E"/>
    <w:rsid w:val="0043403E"/>
    <w:rsid w:val="0049782A"/>
    <w:rsid w:val="004A01EA"/>
    <w:rsid w:val="004A3011"/>
    <w:rsid w:val="004B605C"/>
    <w:rsid w:val="004E483D"/>
    <w:rsid w:val="00554DE2"/>
    <w:rsid w:val="005A5F19"/>
    <w:rsid w:val="005C4894"/>
    <w:rsid w:val="005E5AE2"/>
    <w:rsid w:val="005F23BB"/>
    <w:rsid w:val="005F4829"/>
    <w:rsid w:val="0060747D"/>
    <w:rsid w:val="006111B0"/>
    <w:rsid w:val="00632B97"/>
    <w:rsid w:val="0067315A"/>
    <w:rsid w:val="00682F3E"/>
    <w:rsid w:val="007130A3"/>
    <w:rsid w:val="00720BFF"/>
    <w:rsid w:val="00773971"/>
    <w:rsid w:val="00795425"/>
    <w:rsid w:val="00885CAB"/>
    <w:rsid w:val="0089692E"/>
    <w:rsid w:val="0092564C"/>
    <w:rsid w:val="009B06C5"/>
    <w:rsid w:val="009B585D"/>
    <w:rsid w:val="009C549A"/>
    <w:rsid w:val="009D11AB"/>
    <w:rsid w:val="009E61E0"/>
    <w:rsid w:val="00A3512D"/>
    <w:rsid w:val="00A77D45"/>
    <w:rsid w:val="00AC7025"/>
    <w:rsid w:val="00B5431E"/>
    <w:rsid w:val="00B73A89"/>
    <w:rsid w:val="00B80C7F"/>
    <w:rsid w:val="00C113F2"/>
    <w:rsid w:val="00C75DD2"/>
    <w:rsid w:val="00CD61C0"/>
    <w:rsid w:val="00D6110C"/>
    <w:rsid w:val="00DE022F"/>
    <w:rsid w:val="00DF3304"/>
    <w:rsid w:val="00E07D7A"/>
    <w:rsid w:val="00E75C28"/>
    <w:rsid w:val="00E97E19"/>
    <w:rsid w:val="00EF1798"/>
    <w:rsid w:val="00F17506"/>
    <w:rsid w:val="00F31404"/>
    <w:rsid w:val="00F97A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156D"/>
  <w15:chartTrackingRefBased/>
  <w15:docId w15:val="{FD6118CD-3377-4CD1-BAF7-C402AAD2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89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4894"/>
    <w:rPr>
      <w:color w:val="0563C1"/>
      <w:u w:val="single"/>
    </w:rPr>
  </w:style>
  <w:style w:type="paragraph" w:styleId="BodyText">
    <w:name w:val="Body Text"/>
    <w:basedOn w:val="Normal"/>
    <w:link w:val="BodyTextChar"/>
    <w:uiPriority w:val="1"/>
    <w:qFormat/>
    <w:rsid w:val="005C489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5C4894"/>
    <w:rPr>
      <w:rFonts w:ascii="Times New Roman" w:eastAsia="Times New Roman" w:hAnsi="Times New Roman" w:cs="Times New Roman"/>
      <w:sz w:val="24"/>
      <w:szCs w:val="24"/>
      <w:lang w:val="id" w:eastAsia="id"/>
    </w:rPr>
  </w:style>
  <w:style w:type="paragraph" w:styleId="NormalWeb">
    <w:name w:val="Normal (Web)"/>
    <w:basedOn w:val="Normal"/>
    <w:uiPriority w:val="99"/>
    <w:unhideWhenUsed/>
    <w:rsid w:val="005C48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7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5C28"/>
    <w:rPr>
      <w:rFonts w:ascii="Courier New" w:eastAsia="Times New Roman" w:hAnsi="Courier New" w:cs="Courier New"/>
      <w:sz w:val="20"/>
      <w:szCs w:val="20"/>
      <w:lang w:val="en-US"/>
    </w:rPr>
  </w:style>
  <w:style w:type="character" w:customStyle="1" w:styleId="y2iqfc">
    <w:name w:val="y2iqfc"/>
    <w:basedOn w:val="DefaultParagraphFont"/>
    <w:rsid w:val="00E75C28"/>
  </w:style>
  <w:style w:type="paragraph" w:styleId="Header">
    <w:name w:val="header"/>
    <w:basedOn w:val="Normal"/>
    <w:link w:val="HeaderChar"/>
    <w:uiPriority w:val="99"/>
    <w:unhideWhenUsed/>
    <w:rsid w:val="000F5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157"/>
    <w:rPr>
      <w:lang w:val="en-US"/>
    </w:rPr>
  </w:style>
  <w:style w:type="paragraph" w:styleId="Footer">
    <w:name w:val="footer"/>
    <w:basedOn w:val="Normal"/>
    <w:link w:val="FooterChar"/>
    <w:uiPriority w:val="99"/>
    <w:unhideWhenUsed/>
    <w:rsid w:val="000F5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157"/>
    <w:rPr>
      <w:lang w:val="en-US"/>
    </w:rPr>
  </w:style>
  <w:style w:type="character" w:styleId="UnresolvedMention">
    <w:name w:val="Unresolved Mention"/>
    <w:basedOn w:val="DefaultParagraphFont"/>
    <w:uiPriority w:val="99"/>
    <w:semiHidden/>
    <w:unhideWhenUsed/>
    <w:rsid w:val="00B73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 ifdhila</dc:creator>
  <cp:keywords/>
  <dc:description/>
  <cp:lastModifiedBy>user jambi</cp:lastModifiedBy>
  <cp:revision>3</cp:revision>
  <dcterms:created xsi:type="dcterms:W3CDTF">2025-06-10T08:02:00Z</dcterms:created>
  <dcterms:modified xsi:type="dcterms:W3CDTF">2026-04-20T03:11:00Z</dcterms:modified>
</cp:coreProperties>
</file>