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262F" w14:textId="359DB7DC" w:rsidR="00A80F3C" w:rsidRDefault="00A80F3C" w:rsidP="00A80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F3C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</w:p>
    <w:p w14:paraId="4A1C54C2" w14:textId="77777777" w:rsidR="00A80F3C" w:rsidRPr="00A80F3C" w:rsidRDefault="00A80F3C" w:rsidP="00A80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B0AED" w14:textId="28FF30F1" w:rsidR="00A80F3C" w:rsidRPr="00A80F3C" w:rsidRDefault="00A80F3C" w:rsidP="00A80F3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Cunningham, F. G., Leveno, K. J., Bloom, S. L., Spong, C. Y., Dashe, J. S.,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0F3C">
        <w:rPr>
          <w:rFonts w:ascii="Times New Roman" w:hAnsi="Times New Roman" w:cs="Times New Roman"/>
          <w:sz w:val="24"/>
          <w:szCs w:val="24"/>
        </w:rPr>
        <w:t>Hoffman, B. L., ... &amp; Sheffield, J. S. (2012). Williams Obstetrics (24th ed.). New York: McGraw-Hill Education.</w:t>
      </w:r>
    </w:p>
    <w:p w14:paraId="1D09FEC0" w14:textId="6105575A" w:rsidR="00A80F3C" w:rsidRPr="00A80F3C" w:rsidRDefault="00A80F3C" w:rsidP="00A80F3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Hindratni, E., &amp; Sari, R. P. (2022). Pengaruh Pijat Akupresur Terhadap Penurunan Emesis Gravidarum pada Ibu Hamil Trimester I. Jurnal Kesehatan Ibu dan Anak, 10(2), 54–60.</w:t>
      </w:r>
    </w:p>
    <w:p w14:paraId="532FA693" w14:textId="0AC341FE" w:rsidR="00A80F3C" w:rsidRPr="00A80F3C" w:rsidRDefault="00A80F3C" w:rsidP="00A80F3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Ismi, R. (2021). Akupresur: Teori dan Praktik Klinis dalam Keperawatan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0F3C">
        <w:rPr>
          <w:rFonts w:ascii="Times New Roman" w:hAnsi="Times New Roman" w:cs="Times New Roman"/>
          <w:sz w:val="24"/>
          <w:szCs w:val="24"/>
        </w:rPr>
        <w:t>Maternitas. Jakarta: Mitra Cendekia.</w:t>
      </w:r>
    </w:p>
    <w:p w14:paraId="7CB1C899" w14:textId="6D37A966" w:rsidR="00A80F3C" w:rsidRPr="00A80F3C" w:rsidRDefault="00A80F3C" w:rsidP="00A80F3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Kemenkes RI. (2021). Profil Kesehatan Indonesia Tahun 2020. Jakarta: Kementerian Kesehatan Republik Indonesia.</w:t>
      </w:r>
    </w:p>
    <w:p w14:paraId="29D29227" w14:textId="4A757A0E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Koren, G., &amp; Coben, D. (2020). Nausea and Vomiting of Pregnancy: State of the Art. Canadian Family Physician, 66(6), 393–396.</w:t>
      </w:r>
    </w:p>
    <w:p w14:paraId="711A8DA1" w14:textId="30401939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Kresna Wati, I., Dwi Putri, N. M., &amp; Ratnasari, D. (2021). Pengaruh Akupresur PC6 terhadap Mual Muntah pada Ibu Hamil Trimester Pertama. Jurnal Kebidanan, 9(1), 13–19.</w:t>
      </w:r>
    </w:p>
    <w:p w14:paraId="1375A293" w14:textId="6A5A62DA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Kuswandi, D., &amp; Andriani, D. (2021). Faktor yang Mempengaruhi Kejadian Emesis Gravidarum pada Ibu Hamil Trimester Pertama. Jurnal Ilmu dan Teknologi Kesehatan, 8(1), 25–30.</w:t>
      </w:r>
    </w:p>
    <w:p w14:paraId="1BF3F233" w14:textId="4EFE5D5B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Manuaba, I. B. G. (2010). Ilmu Kebidanan, Penyakit Kandungan dan Keluarga Berencana untuk Pendidikan Bidan. Jakarta: EGC.</w:t>
      </w:r>
    </w:p>
    <w:p w14:paraId="107D547F" w14:textId="47DE640F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Masdinarsyah, N. (2022). Efektivitas Pijat Akupresur dalam Menurunkan Intensitas Mual dan Muntah pada Ibu Hamil Trimester I. Jurnal Keperawatan Terapan, 4(1), 21–27.</w:t>
      </w:r>
    </w:p>
    <w:p w14:paraId="510639A3" w14:textId="39B16EB7" w:rsidR="00A80F3C" w:rsidRPr="00A80F3C" w:rsidRDefault="00A80F3C" w:rsidP="00A80F3C">
      <w:pPr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Mochtar, R. (2011). Sinopsis Obstetri. Jakarta: EGC.</w:t>
      </w:r>
    </w:p>
    <w:p w14:paraId="3EA824E9" w14:textId="3B4D513B" w:rsidR="00A80F3C" w:rsidRPr="00A80F3C" w:rsidRDefault="00A80F3C" w:rsidP="00A80F3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Neal, E. P., Vujovic, O., &amp; Marshall, S. (2021). Nausea and Vomiting in Pregnancy: Dietary Strategies and Nutritional Considerations. Journal of Nutrition &amp; Dietetics, 78(3), 342–350.</w:t>
      </w:r>
    </w:p>
    <w:p w14:paraId="441B53DB" w14:textId="004D1D6A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Nursalam. (2013). Metodologi Penelitian Ilmu Keperawatan: Pendekatan Praktis. Jakarta: Salemba Medika.</w:t>
      </w:r>
    </w:p>
    <w:p w14:paraId="549CA70E" w14:textId="4FA77272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Prawirohardjo, S. (2014). Ilmu Kebidanan. Jakarta: Yayasan Bina Pustaka Sarwono Prawirohardjo.</w:t>
      </w:r>
    </w:p>
    <w:p w14:paraId="18C19AEE" w14:textId="77777777" w:rsidR="00A80F3C" w:rsidRPr="00A80F3C" w:rsidRDefault="00A80F3C" w:rsidP="00A80F3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Ratnawati, N., Hidayat, A. A., &amp; Putri, Y. P. (2023). Asuhan Keperawatan Emesis Gravidarum pada Ibu Hamil. Jurnal Keperawatan Profesional, 7(2), 88–95.</w:t>
      </w:r>
    </w:p>
    <w:p w14:paraId="566163F1" w14:textId="77777777" w:rsidR="00A80F3C" w:rsidRPr="00A80F3C" w:rsidRDefault="00A80F3C" w:rsidP="00A80F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0F11E" w14:textId="209A7D6A" w:rsidR="00A80F3C" w:rsidRPr="00A80F3C" w:rsidRDefault="00A80F3C" w:rsidP="00A80F3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lastRenderedPageBreak/>
        <w:t>Rizk, D. E. E., &amp; Hassan, M. Y. (2020). Hormonal Changes and Nausea in Pregnancy: A Review. Middle East Fertility Society Journal, 25(1), 15–22.</w:t>
      </w:r>
    </w:p>
    <w:p w14:paraId="2CB0C129" w14:textId="453F1F63" w:rsidR="00A80F3C" w:rsidRPr="00A80F3C" w:rsidRDefault="00A80F3C" w:rsidP="00A80F3C">
      <w:pPr>
        <w:tabs>
          <w:tab w:val="left" w:pos="426"/>
          <w:tab w:val="left" w:pos="1843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Rizma, R., &amp; Mulyani, S. (2024). Efektivitas Akupresur Titik P6 dalam Mengatasi Emesis Gravidarum pada Ibu Hamil Trimester Pertama. Jurnal Kesehatan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3C">
        <w:rPr>
          <w:rFonts w:ascii="Times New Roman" w:hAnsi="Times New Roman" w:cs="Times New Roman"/>
          <w:sz w:val="24"/>
          <w:szCs w:val="24"/>
        </w:rPr>
        <w:t>Reproduksi, 11(1), 43–50.</w:t>
      </w:r>
    </w:p>
    <w:p w14:paraId="529B3FEC" w14:textId="1364FCA2" w:rsidR="00A80F3C" w:rsidRPr="00A80F3C" w:rsidRDefault="00A80F3C" w:rsidP="00A80F3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Sarwono, P. (2010). Ilmu Kebidanan. Jakarta: Bina Pustaka Sarwono Prawirohardjo.</w:t>
      </w:r>
    </w:p>
    <w:p w14:paraId="20043662" w14:textId="4D547353" w:rsidR="00A80F3C" w:rsidRPr="00A80F3C" w:rsidRDefault="00A80F3C" w:rsidP="00A80F3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Sari, R. P., &amp; Hindratni, E. (2022). Terapi Akupresur Titik Neiguan dalam Mengurangi Emesis Gravidarum. Jurnal Bidan Cerdas, 7(1), 9–14.</w:t>
      </w:r>
    </w:p>
    <w:p w14:paraId="127BB8EB" w14:textId="387B49EF" w:rsidR="00A80F3C" w:rsidRPr="00A80F3C" w:rsidRDefault="00A80F3C" w:rsidP="00A80F3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Setyowati, T. (2018). Titik Akupresur Neiguan dalam Menurunkan Mual Muntah. Jurnal Akupresur Indonesia, 6(2), 33–37.</w:t>
      </w:r>
    </w:p>
    <w:p w14:paraId="39FC5420" w14:textId="76452C93" w:rsidR="00A80F3C" w:rsidRPr="00A80F3C" w:rsidRDefault="00A80F3C" w:rsidP="00A80F3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Sobari, M. (2020). Teknik Pijat Akupresur dan Aplikasinya dalam Keperawatan. Yogyakarta: Andi Offset.</w:t>
      </w:r>
    </w:p>
    <w:p w14:paraId="0C21CC2A" w14:textId="56CC0ACC" w:rsidR="00A80F3C" w:rsidRPr="00A80F3C" w:rsidRDefault="00A80F3C" w:rsidP="00A80F3C">
      <w:pPr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Tarwoto. (2015). Konsep Dasar Keperawatan. Jakarta: Salemba Medika.</w:t>
      </w:r>
    </w:p>
    <w:p w14:paraId="7CEA0D98" w14:textId="07A22288" w:rsidR="00525724" w:rsidRPr="00A80F3C" w:rsidRDefault="00A80F3C" w:rsidP="00A80F3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>Tian, J., Zhang, M., &amp; Wu, Y. (2020). Acupressure for the Relief of Nausea and Vomiting in Pregnancy: A Meta-Analysis. Complementary Therapies in Clinical Practice, 38, 101079.</w:t>
      </w:r>
    </w:p>
    <w:sectPr w:rsidR="00525724" w:rsidRPr="00A80F3C" w:rsidSect="00A80F3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3C"/>
    <w:rsid w:val="00067FF5"/>
    <w:rsid w:val="001B203F"/>
    <w:rsid w:val="003E69D7"/>
    <w:rsid w:val="00525724"/>
    <w:rsid w:val="005B368B"/>
    <w:rsid w:val="006A1930"/>
    <w:rsid w:val="00772EFB"/>
    <w:rsid w:val="00850323"/>
    <w:rsid w:val="00A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B688"/>
  <w15:chartTrackingRefBased/>
  <w15:docId w15:val="{9DAA63E5-CDD6-424C-AD25-932B5629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F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F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F3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3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F3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F3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F3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F3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F3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80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F3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F3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80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F3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80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F3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80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asus</dc:creator>
  <cp:keywords/>
  <dc:description/>
  <cp:lastModifiedBy>only asus</cp:lastModifiedBy>
  <cp:revision>2</cp:revision>
  <dcterms:created xsi:type="dcterms:W3CDTF">2025-06-17T11:22:00Z</dcterms:created>
  <dcterms:modified xsi:type="dcterms:W3CDTF">2025-06-17T11:22:00Z</dcterms:modified>
</cp:coreProperties>
</file>