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39" w:rsidRPr="0044517A" w:rsidRDefault="00C24E39" w:rsidP="00C24E39">
      <w:pPr>
        <w:pStyle w:val="Heading1"/>
        <w:spacing w:before="0" w:afterLines="50" w:after="120" w:line="480" w:lineRule="auto"/>
        <w:rPr>
          <w:rFonts w:ascii="Times New Roman" w:eastAsia="Times New Roman" w:hAnsi="Times New Roman" w:cs="Times New Roman"/>
          <w:lang w:eastAsia="id-ID"/>
        </w:rPr>
      </w:pPr>
      <w:r w:rsidRPr="0044517A">
        <w:rPr>
          <w:rFonts w:ascii="Times New Roman" w:eastAsia="Times New Roman" w:hAnsi="Times New Roman" w:cs="Times New Roman"/>
          <w:lang w:val="en-US" w:eastAsia="id-ID"/>
        </w:rPr>
        <w:t>D</w:t>
      </w:r>
      <w:r w:rsidRPr="0044517A">
        <w:rPr>
          <w:rFonts w:ascii="Times New Roman" w:eastAsia="Times New Roman" w:hAnsi="Times New Roman" w:cs="Times New Roman"/>
          <w:lang w:eastAsia="id-ID"/>
        </w:rPr>
        <w:t>AFTAR PUSTAKA</w:t>
      </w:r>
    </w:p>
    <w:p w:rsidR="00C24E39" w:rsidRDefault="00C24E39" w:rsidP="00C24E39">
      <w:pPr>
        <w:pStyle w:val="Heading1"/>
        <w:spacing w:before="0" w:afterLines="5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fldChar w:fldCharType="begin" w:fldLock="1"/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instrText xml:space="preserve">ADDIN Mendeley Bibliography CSL_BIBLIOGRAPHY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fldChar w:fldCharType="separate"/>
      </w: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Alifa. (2021). engembangan Media Video Pembelajaran Animasi Berbasis Kinemaster Untuk Meningkatkan Pemahaman pada Mata Pelajara.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Guru Sekolah Dasar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Aritonang 2008 dalam Maghfiroh 2019. (n.d.).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cara hasil ukur kusioner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BADAN PUSAT STATISTIK. (2023).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DATA Anak Usia Dini DI INDONESIA 2023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Clara, Evy., &amp; Wardani, A. A. D. (2020).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Sosiologi Keluarga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Elisabet. (2020). enyalahgunaan Narkoba Dikalangan Remaja: Bahaya, Penyebab, Dan Pencegahannya.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Jurnal Multidisiplin Indonesia,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https://doi.org/10.58344/jmi.v1i3.80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Friedman. (2019).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Keperawatan Keluarga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Gunawan, H. (2021).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Pendidikan Karakter Konsep dan Implementasi. Bandung: Alfabeta.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Ketua TP-PKK Kota Palangka. (2022).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Keluarga Berperan Penting Dalam Mencegah Penyalahgunaan Narkoba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Kusmiran, E. (2021).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kesehatan Reproduksi Remaja dan Wanita.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Muammar. (2019). Kajian Kriminologi Peredaran Narkotika.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Urnal Al-Ijtimaiyyah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Mulyaningsih. (2019). Analisis Tindakan Preventif Penggunaan Narkoba Pada Remaja.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Jurnal Pengabdian Kepada Masyarakat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Nasional, B. N. (2022).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Indonesia Drugs Report 2022. Jakarta : Pusat Penelitian, Data, dan Informasi Badan Narkotika Nasional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Novita, D. (2019). Penggunaan Media Pembelajaran Video Terhadap Hasil Belajar.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Jurnal of Primary Education, Volume 3, Nomor 2, (Hlm. 112-122).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Nurhastuti &amp; Safarruddin. (2019).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Pengukuran Tingkat Pengetahuan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Nuswantoro, Dimas,  and V. D. W. (2019). engembangan Media Video Animasi Powtoon ‘HAKAN’ Pada Mata Pelajaran Ppkn Materi Hak Dan Kewajiban Siswa Kelas Iv Sdn Lidah Kulon Iv Surabaya.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Jurnal Penelitian Pendidikan Guru Sekolah Dasar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Phahlevy. (2019).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Pergeseran Konsep Narkotika Dalam Sistem Hukum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PPNI. (2017). DIAGNOSA KEPERAWATAN SEBAGAI BAGIAN PENTING DALAM ASUHAN KEPERAWATAN.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JESIKA OLIVIA BARINGBING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jesikaoliviabaringbing@gmail.com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PUSLITDATIN, B. (2020).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nfografis Survei Prevalensi Penyalahgunaan Narkoba. PUSLIDATIN Badan Narkotika Nasional Republik Indonesia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Rahayu Anggit Pudji Astuti. (2019).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Pengertian Pengkajian Dalam Asuhan Keperawatan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Pudjiastutirahayuanggit@gmail.com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Rena Latifa, M.Psi., P. (2021).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ketahanan diri anti narkoba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Drs. Sufyan Syarif,M.H.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RI, K. (2020).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Kolaborasi Bersama Untuk Pembudayaan Gerakan Masyarakat Hidup Sehat. Jakarta: Kementerian Kesehatan Republik Indonesia.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SDKI. (2022). Pencapaian Peran Menjadi Orang Tua.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By: Leo Rulino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Suhertina. (2019).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narkoba dikalangan remaja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Syaparuddin, &amp; E. (2019). ENINGKATAN MOTIVASI BELAJAR SISWA MELALUI VIDEO PADA PEMBELAJARAN PKn DI SEKOLAH.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JURNAL EDUKASI NONFORMAL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https://ummaspul.e-journal.id/JENFOL/article/view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Thayer. Tammy J. Toney. (2023). evaluasi keperawatan. In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nursing process. treasure island (FL): statpears publishing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https://www.ncbi.nlm.nuh.gov/books/NBK499937/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Thoha. (2019). EVALUASI BELAJAR PESERTA DIDIK.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Ina Magdalena 1 , Alvi Ridwanita 2 , Bunga Aulia 3 U Niversitas Muhammadiyah Tangerang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inapgsd@gmail.com , alviridwanita108@gmail.com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Widyawati. (2020).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Definisi Pengetahuan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Wisada, D. (2019). engembangan Media Video Pembelajaran Berorientasi Pendidikan Karakter.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Journal of Education Technology, Volume 3, Nomor 3. Dapat Diakses Pada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https://ejournal.undiksha.ac.id/index.php/JET/article/view/21735</w:t>
      </w:r>
    </w:p>
    <w:p w:rsidR="00C24E39" w:rsidRPr="00910922" w:rsidRDefault="00C24E39" w:rsidP="00C24E39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910922">
        <w:rPr>
          <w:rFonts w:ascii="Times New Roman" w:hAnsi="Times New Roman" w:cs="Times New Roman"/>
          <w:noProof/>
          <w:sz w:val="24"/>
          <w:szCs w:val="24"/>
        </w:rPr>
        <w:t xml:space="preserve">Yaya Satyanagara, S.I.KOm, M.H/Novy Khusnul Khotimah, S.I.kom, M. . S. (2023). </w:t>
      </w:r>
      <w:r w:rsidRPr="00910922">
        <w:rPr>
          <w:rFonts w:ascii="Times New Roman" w:hAnsi="Times New Roman" w:cs="Times New Roman"/>
          <w:i/>
          <w:iCs/>
          <w:noProof/>
          <w:sz w:val="24"/>
          <w:szCs w:val="24"/>
        </w:rPr>
        <w:t>Implementasi pencegahan dan pemberantasan penyalahgunaan &amp; peredaran gelap narkotika</w:t>
      </w:r>
      <w:r w:rsidRPr="00910922">
        <w:rPr>
          <w:rFonts w:ascii="Times New Roman" w:hAnsi="Times New Roman" w:cs="Times New Roman"/>
          <w:noProof/>
          <w:sz w:val="24"/>
          <w:szCs w:val="24"/>
        </w:rPr>
        <w:t>. CV Jejak, anggota KAPI.</w:t>
      </w:r>
    </w:p>
    <w:p w:rsidR="008D7029" w:rsidRDefault="00C24E39" w:rsidP="00C24E39"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fldChar w:fldCharType="end"/>
      </w:r>
      <w:bookmarkStart w:id="0" w:name="_GoBack"/>
      <w:bookmarkEnd w:id="0"/>
    </w:p>
    <w:sectPr w:rsidR="008D7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39"/>
    <w:rsid w:val="00683688"/>
    <w:rsid w:val="008D7029"/>
    <w:rsid w:val="00C2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39"/>
  </w:style>
  <w:style w:type="paragraph" w:styleId="Heading1">
    <w:name w:val="heading 1"/>
    <w:basedOn w:val="Normal"/>
    <w:link w:val="Heading1Char"/>
    <w:uiPriority w:val="9"/>
    <w:qFormat/>
    <w:rsid w:val="00C24E3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24E3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39"/>
  </w:style>
  <w:style w:type="paragraph" w:styleId="Heading1">
    <w:name w:val="heading 1"/>
    <w:basedOn w:val="Normal"/>
    <w:link w:val="Heading1Char"/>
    <w:uiPriority w:val="9"/>
    <w:qFormat/>
    <w:rsid w:val="00C24E3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24E3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tomartcompbangko@gmail.com</dc:creator>
  <cp:lastModifiedBy>tomartcompbangko@gmail.com</cp:lastModifiedBy>
  <cp:revision>1</cp:revision>
  <dcterms:created xsi:type="dcterms:W3CDTF">2025-06-03T13:25:00Z</dcterms:created>
  <dcterms:modified xsi:type="dcterms:W3CDTF">2025-06-03T13:50:00Z</dcterms:modified>
</cp:coreProperties>
</file>