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163526</wp:posOffset>
            </wp:positionH>
            <wp:positionV relativeFrom="page">
              <wp:posOffset>0</wp:posOffset>
            </wp:positionV>
            <wp:extent cx="7229447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4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341116</wp:posOffset>
            </wp:positionH>
            <wp:positionV relativeFrom="page">
              <wp:posOffset>0</wp:posOffset>
            </wp:positionV>
            <wp:extent cx="6874266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26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353925</wp:posOffset>
            </wp:positionH>
            <wp:positionV relativeFrom="page">
              <wp:posOffset>0</wp:posOffset>
            </wp:positionV>
            <wp:extent cx="6848648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64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278657</wp:posOffset>
            </wp:positionH>
            <wp:positionV relativeFrom="page">
              <wp:posOffset>0</wp:posOffset>
            </wp:positionV>
            <wp:extent cx="6999185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18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18. LEMBAR KONSULTASI </dc:subject>
  <dc:title>18. LEMBAR KONSULTASI </dc:title>
  <dcterms:created xsi:type="dcterms:W3CDTF">2025-06-12T03:31:57Z</dcterms:created>
  <dcterms:modified xsi:type="dcterms:W3CDTF">2025-06-12T03:31:57Z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