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7C63" w:rsidRPr="00CC0688" w:rsidRDefault="00147C63" w:rsidP="00147C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Pr="005571B4" w:rsidRDefault="00147C63" w:rsidP="00147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1B4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</w:p>
    <w:p w:rsidR="00147C63" w:rsidRPr="00243358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HALAMAN PERSETUJUAN………………………………………………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147C63" w:rsidRPr="00243358" w:rsidRDefault="00147C63" w:rsidP="00147C63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vii</w:t>
      </w:r>
    </w:p>
    <w:p w:rsidR="00147C63" w:rsidRPr="00243358" w:rsidRDefault="00147C63" w:rsidP="00147C63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ix</w:t>
      </w:r>
    </w:p>
    <w:p w:rsidR="00147C63" w:rsidRPr="00243358" w:rsidRDefault="00147C63" w:rsidP="00147C63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x</w:t>
      </w:r>
    </w:p>
    <w:p w:rsidR="00147C63" w:rsidRPr="00243358" w:rsidRDefault="00147C63" w:rsidP="00147C63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358"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  <w:r w:rsidRPr="00243358">
        <w:rPr>
          <w:rFonts w:ascii="Times New Roman" w:hAnsi="Times New Roman" w:cs="Times New Roman"/>
          <w:b/>
          <w:sz w:val="24"/>
          <w:szCs w:val="24"/>
          <w:lang w:val="en-US"/>
        </w:rPr>
        <w:tab/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147C63" w:rsidRPr="00243358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358">
        <w:rPr>
          <w:rFonts w:ascii="Times New Roman" w:hAnsi="Times New Roman" w:cs="Times New Roman"/>
          <w:b/>
          <w:sz w:val="24"/>
          <w:szCs w:val="24"/>
          <w:lang w:val="en-US"/>
        </w:rPr>
        <w:t>BAB I PENDAHULUAN</w:t>
      </w:r>
    </w:p>
    <w:p w:rsidR="00147C63" w:rsidRPr="00B12017" w:rsidRDefault="00147C63" w:rsidP="00147C63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12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DEC">
        <w:rPr>
          <w:rFonts w:ascii="Times New Roman" w:hAnsi="Times New Roman" w:cs="Times New Roman"/>
          <w:sz w:val="24"/>
          <w:szCs w:val="24"/>
          <w:lang w:val="en-US"/>
        </w:rPr>
        <w:t xml:space="preserve">Latar </w:t>
      </w:r>
      <w:proofErr w:type="spellStart"/>
      <w:r w:rsidRPr="00313DEC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313D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017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147C63" w:rsidRPr="00B12017" w:rsidRDefault="00147C63" w:rsidP="00147C63">
      <w:pPr>
        <w:pStyle w:val="ListParagraph"/>
        <w:numPr>
          <w:ilvl w:val="1"/>
          <w:numId w:val="1"/>
        </w:numPr>
        <w:tabs>
          <w:tab w:val="right" w:leader="dot" w:pos="7938"/>
        </w:tabs>
        <w:spacing w:line="240" w:lineRule="auto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017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147C63" w:rsidRDefault="00147C63" w:rsidP="00147C63">
      <w:pPr>
        <w:pStyle w:val="ListParagraph"/>
        <w:numPr>
          <w:ilvl w:val="1"/>
          <w:numId w:val="1"/>
        </w:numPr>
        <w:tabs>
          <w:tab w:val="right" w:leader="dot" w:pos="7938"/>
        </w:tabs>
        <w:spacing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12017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147C63" w:rsidRPr="00961CA9" w:rsidRDefault="00147C63" w:rsidP="00147C63">
      <w:pPr>
        <w:tabs>
          <w:tab w:val="right" w:leader="dot" w:pos="7938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1.3.1 Tujuan Umum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</w:t>
      </w:r>
    </w:p>
    <w:p w:rsidR="00147C63" w:rsidRPr="00961CA9" w:rsidRDefault="00147C63" w:rsidP="00147C63">
      <w:pPr>
        <w:pStyle w:val="ListParagraph"/>
        <w:tabs>
          <w:tab w:val="right" w:leader="dot" w:pos="7938"/>
        </w:tabs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 Manfaat Studi Kasus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</w:t>
      </w:r>
    </w:p>
    <w:p w:rsidR="00147C63" w:rsidRPr="00243358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3358">
        <w:rPr>
          <w:rFonts w:ascii="Times New Roman" w:hAnsi="Times New Roman" w:cs="Times New Roman"/>
          <w:b/>
          <w:sz w:val="24"/>
          <w:szCs w:val="24"/>
          <w:lang w:val="en-US"/>
        </w:rPr>
        <w:t>BAB II TINJAUAN PUSTAKA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Anatomi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Ginjal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Ginjal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2.1.2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Ginjal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2.1.3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Filtrasi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Glomerulus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Urineria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2.1.5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Sirkulasi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Ginjal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Vesika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Urineria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Otot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2.1</w:t>
      </w:r>
      <w:r w:rsidRPr="00F66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Definsi Kram Otot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2.2.2 Kram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Hemodialisa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16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Inovasi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Intradialytic Stretching Exercise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 Manfaat Intradialytic Stretching Exercise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18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Ginjal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Kronis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PGK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Etiologi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2.4.3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Penunjang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……………………………………………20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2.4.4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Penalataksanaan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.4.5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Komplikasi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Hemodialisa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Hemodialisa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PGK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2.6.1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2.6.2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2.6.3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2.6.4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31</w:t>
      </w:r>
    </w:p>
    <w:p w:rsidR="00147C63" w:rsidRPr="00150D3D" w:rsidRDefault="00147C63" w:rsidP="00147C63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3358">
        <w:rPr>
          <w:rFonts w:ascii="Times New Roman" w:hAnsi="Times New Roman" w:cs="Times New Roman"/>
          <w:b/>
          <w:sz w:val="24"/>
          <w:szCs w:val="24"/>
          <w:lang w:val="en-US"/>
        </w:rPr>
        <w:t>BAB III METODE PENELITIAN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3.1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Studi 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3.4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147C63" w:rsidRPr="003331C1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3.5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Waktu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3.6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35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3.6.1 Metode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Data...………………………………………35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35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36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3.9 Etika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147C63" w:rsidRDefault="00147C63" w:rsidP="00147C63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BAB IV HASIL DAN PEMBAHASAN</w:t>
      </w:r>
    </w:p>
    <w:p w:rsidR="00147C63" w:rsidRDefault="00147C63" w:rsidP="00147C63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4.1 Gambaran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147C63" w:rsidRDefault="00147C63" w:rsidP="00147C63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147C63" w:rsidRDefault="00147C63" w:rsidP="00147C63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4.2.1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147C63" w:rsidRDefault="00147C63" w:rsidP="00147C63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4.2.2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147C63" w:rsidRDefault="00147C63" w:rsidP="00147C63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4.2.3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147C63" w:rsidRDefault="00147C63" w:rsidP="00147C63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4.2.4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147C63" w:rsidRDefault="00147C63" w:rsidP="00147C63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4.2.5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147C63" w:rsidRDefault="00147C63" w:rsidP="00147C63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4.3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147C63" w:rsidRDefault="00147C63" w:rsidP="00147C63">
      <w:pPr>
        <w:tabs>
          <w:tab w:val="right" w:leader="dot" w:pos="7938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4.4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147C63" w:rsidRDefault="00147C63" w:rsidP="00147C63">
      <w:pPr>
        <w:tabs>
          <w:tab w:val="right" w:leader="dot" w:pos="7938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BAB V KESIMPULAN DAN SARAN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5.1 Kesimpulan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:rsidR="00147C63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5.2.1 Bagi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Pendidikan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:rsidR="00147C63" w:rsidRPr="00EF646E" w:rsidRDefault="00147C63" w:rsidP="00147C63">
      <w:pPr>
        <w:tabs>
          <w:tab w:val="right" w:leader="dot" w:pos="7938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5.2.2 Bagi Klien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1B4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LAMPIRAN</w:t>
      </w: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Pr="00734107" w:rsidRDefault="00147C63" w:rsidP="00147C63">
      <w:pPr>
        <w:tabs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7C63" w:rsidRPr="005571B4" w:rsidRDefault="00147C63" w:rsidP="00147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TABEL</w:t>
      </w: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3.1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………………………………………………….34</w:t>
      </w: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4.1 Hasil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………………………………………………………45</w:t>
      </w: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Tabel 4.2 Hasil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……………………………………………………..48</w:t>
      </w: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GAMBAR</w:t>
      </w:r>
    </w:p>
    <w:p w:rsidR="00147C63" w:rsidRPr="00EF646E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Gambar 2.1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Anatomi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Fisiologi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Ginjal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………….……………………………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4096">
        <w:rPr>
          <w:rFonts w:ascii="Times New Roman" w:hAnsi="Times New Roman" w:cs="Times New Roman"/>
          <w:b/>
          <w:sz w:val="24"/>
          <w:szCs w:val="24"/>
          <w:lang w:val="en-US"/>
        </w:rPr>
        <w:t>DAFTAR LAMPIRAN</w:t>
      </w: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Lembar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Lembar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III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Lembar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IV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Hasil Data Pasien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Hemodialisa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Rs.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Dr.Bratanata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Jambi</w:t>
      </w: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V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Surat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VI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Lembar Informed Consent</w:t>
      </w: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Lampiran VI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Leaflet</w:t>
      </w:r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VII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Lembar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Lampiran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VII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IX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</w:p>
    <w:p w:rsidR="00147C63" w:rsidRDefault="00147C63" w:rsidP="00147C6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47C63" w:rsidRDefault="00147C63" w:rsidP="00147C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5C7FD1" w:rsidRDefault="005C7FD1"/>
    <w:sectPr w:rsidR="005C7FD1" w:rsidSect="00147C63">
      <w:footerReference w:type="default" r:id="rId5"/>
      <w:pgSz w:w="11907" w:h="16839" w:code="9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0419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6BBC"/>
    <w:multiLevelType w:val="multilevel"/>
    <w:tmpl w:val="A34AC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202686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63"/>
    <w:rsid w:val="00147C63"/>
    <w:rsid w:val="005C7FD1"/>
    <w:rsid w:val="006C3D03"/>
    <w:rsid w:val="0074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A8C78-1A9A-432C-9C51-685C47CF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C63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C63"/>
    <w:pPr>
      <w:spacing w:after="160" w:line="259" w:lineRule="auto"/>
      <w:ind w:left="720"/>
      <w:contextualSpacing/>
    </w:pPr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147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63"/>
    <w:rPr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dectrivo waldi</dc:creator>
  <cp:keywords/>
  <dc:description/>
  <cp:lastModifiedBy>dectrivo waldi</cp:lastModifiedBy>
  <cp:revision>1</cp:revision>
  <dcterms:created xsi:type="dcterms:W3CDTF">2024-07-08T04:01:00Z</dcterms:created>
  <dcterms:modified xsi:type="dcterms:W3CDTF">2024-07-08T04:02:00Z</dcterms:modified>
</cp:coreProperties>
</file>