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7C0A" w14:textId="77777777" w:rsidR="000D627B" w:rsidRDefault="000D627B" w:rsidP="000D627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HEALTH EDUCATION FOR PARENTS ON THE PREVENTION OF RECURRENT TYPHOID FEVER IN CHILDREN AT KENARI WARD, LEVEL III DR.BRATANATA HOSPITAL JAMBI</w:t>
      </w:r>
    </w:p>
    <w:p w14:paraId="1EE266D3" w14:textId="77777777" w:rsidR="000D627B" w:rsidRDefault="000D627B" w:rsidP="000D627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Tiara Putri Ningsih*,Tri Wahyuni**,Dormina***</w:t>
      </w:r>
    </w:p>
    <w:p w14:paraId="6E8F624C" w14:textId="77777777" w:rsidR="000D627B" w:rsidRDefault="000D627B" w:rsidP="000D627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Garuda Putih Jambi Health Sciences College</w:t>
      </w:r>
    </w:p>
    <w:p w14:paraId="0DBAFFEA" w14:textId="77777777" w:rsidR="000D627B" w:rsidRDefault="000D627B" w:rsidP="000D627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: </w:t>
      </w:r>
      <w:hyperlink r:id="rId4" w:history="1">
        <w:r w:rsidRPr="002D213D">
          <w:rPr>
            <w:rStyle w:val="Hyperlink"/>
            <w:rFonts w:ascii="Times New Roman" w:hAnsi="Times New Roman" w:cs="Times New Roman"/>
            <w:color w:val="0D0D0D" w:themeColor="text1" w:themeTint="F2"/>
          </w:rPr>
          <w:t>tiaraputriningsih805@gmail.com</w:t>
        </w:r>
      </w:hyperlink>
    </w:p>
    <w:p w14:paraId="59F862B0" w14:textId="77777777" w:rsidR="000D627B" w:rsidRDefault="000D627B" w:rsidP="000D627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ABSTRACT</w:t>
      </w:r>
    </w:p>
    <w:p w14:paraId="28EED9FF" w14:textId="77777777" w:rsidR="000D627B" w:rsidRDefault="000D627B" w:rsidP="000D627B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Intoduction</w:t>
      </w:r>
      <w:proofErr w:type="spellEnd"/>
      <w:r>
        <w:rPr>
          <w:rFonts w:ascii="Times New Roman" w:hAnsi="Times New Roman" w:cs="Times New Roman"/>
          <w:b/>
          <w:bCs/>
        </w:rPr>
        <w:t xml:space="preserve"> : </w:t>
      </w:r>
      <w:r>
        <w:rPr>
          <w:rFonts w:ascii="Times New Roman" w:hAnsi="Times New Roman" w:cs="Times New Roman"/>
        </w:rPr>
        <w:t xml:space="preserve">Typhoid fever is an acute infection of the digestive tract caused by </w:t>
      </w:r>
      <w:r w:rsidRPr="004E3653">
        <w:rPr>
          <w:rFonts w:ascii="Times New Roman" w:hAnsi="Times New Roman" w:cs="Times New Roman"/>
          <w:i/>
          <w:iCs/>
        </w:rPr>
        <w:t>Salmonella Typhi</w:t>
      </w:r>
      <w:r>
        <w:rPr>
          <w:rFonts w:ascii="Times New Roman" w:hAnsi="Times New Roman" w:cs="Times New Roman"/>
        </w:rPr>
        <w:t>, predominantly affecting school-aged children due to immature immune systems and poor hygiene practices. According to WHO (2022), there are 11-20 million cases of typhoid fever worldwide each year, with 70% of deaths occurring in Asia. In Indonesia, the prevalence of typhoid fever is 1.6% (</w:t>
      </w:r>
      <w:proofErr w:type="spellStart"/>
      <w:r>
        <w:rPr>
          <w:rFonts w:ascii="Times New Roman" w:hAnsi="Times New Roman" w:cs="Times New Roman"/>
        </w:rPr>
        <w:t>Riskesdas</w:t>
      </w:r>
      <w:proofErr w:type="spellEnd"/>
      <w:r>
        <w:rPr>
          <w:rFonts w:ascii="Times New Roman" w:hAnsi="Times New Roman" w:cs="Times New Roman"/>
        </w:rPr>
        <w:t xml:space="preserve">, 2018), with children aged 0-18 years being the most affected group. In Jambi city, 1,355 typhoid fever cases were reported in 2021. Medical records from Dr. </w:t>
      </w:r>
      <w:proofErr w:type="spellStart"/>
      <w:r>
        <w:rPr>
          <w:rFonts w:ascii="Times New Roman" w:hAnsi="Times New Roman" w:cs="Times New Roman"/>
        </w:rPr>
        <w:t>Bratanata</w:t>
      </w:r>
      <w:proofErr w:type="spellEnd"/>
      <w:r>
        <w:rPr>
          <w:rFonts w:ascii="Times New Roman" w:hAnsi="Times New Roman" w:cs="Times New Roman"/>
        </w:rPr>
        <w:t xml:space="preserve"> hospital Jambi in 2023 showed 855 cases, with the </w:t>
      </w:r>
      <w:proofErr w:type="spellStart"/>
      <w:r>
        <w:rPr>
          <w:rFonts w:ascii="Times New Roman" w:hAnsi="Times New Roman" w:cs="Times New Roman"/>
        </w:rPr>
        <w:t>higest</w:t>
      </w:r>
      <w:proofErr w:type="spellEnd"/>
      <w:r>
        <w:rPr>
          <w:rFonts w:ascii="Times New Roman" w:hAnsi="Times New Roman" w:cs="Times New Roman"/>
        </w:rPr>
        <w:t xml:space="preserve"> incidence in children aged 5-14 years (378 patients). Lack of parental knowledge about typhoid prevention increases the risk of recurrent infections in children.</w:t>
      </w:r>
    </w:p>
    <w:p w14:paraId="6E2DE03A" w14:textId="77777777" w:rsidR="000D627B" w:rsidRDefault="000D627B" w:rsidP="000D62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Objective : </w:t>
      </w:r>
      <w:r>
        <w:rPr>
          <w:rFonts w:ascii="Times New Roman" w:hAnsi="Times New Roman" w:cs="Times New Roman"/>
        </w:rPr>
        <w:t>This study aims to determine the effect of health education on increasing parental knowledge regarding the prevention of recurrent typhoid fever in children.</w:t>
      </w:r>
    </w:p>
    <w:p w14:paraId="7100140B" w14:textId="77777777" w:rsidR="000D627B" w:rsidRDefault="000D627B" w:rsidP="000D62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Methods : </w:t>
      </w:r>
      <w:r>
        <w:rPr>
          <w:rFonts w:ascii="Times New Roman" w:hAnsi="Times New Roman" w:cs="Times New Roman"/>
        </w:rPr>
        <w:t xml:space="preserve">This research used a descriptive method with a case study approach. The subject was one parent of a child with typhoid fever treated in Kenari Ward at Dr. </w:t>
      </w:r>
      <w:proofErr w:type="spellStart"/>
      <w:r>
        <w:rPr>
          <w:rFonts w:ascii="Times New Roman" w:hAnsi="Times New Roman" w:cs="Times New Roman"/>
        </w:rPr>
        <w:t>Bratanata</w:t>
      </w:r>
      <w:proofErr w:type="spellEnd"/>
      <w:r>
        <w:rPr>
          <w:rFonts w:ascii="Times New Roman" w:hAnsi="Times New Roman" w:cs="Times New Roman"/>
        </w:rPr>
        <w:t xml:space="preserve"> Hospital Jambi. Data were collected using pre-test and post-test questionnaires, supported by educational leaflets. The education intervention was carried out over three sessions, each lasting approximately 30 minutes.</w:t>
      </w:r>
    </w:p>
    <w:p w14:paraId="2B0DD751" w14:textId="77777777" w:rsidR="000D627B" w:rsidRDefault="000D627B" w:rsidP="000D62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Results : </w:t>
      </w:r>
      <w:r>
        <w:rPr>
          <w:rFonts w:ascii="Times New Roman" w:hAnsi="Times New Roman" w:cs="Times New Roman"/>
        </w:rPr>
        <w:t>Before the health education intervention, the parents knowledge level was categorized as low (40%). After the intervention, there was a significant improvement, with a post-test score reaching 100%, indicating a good understanding of typhoid fever prevention.</w:t>
      </w:r>
    </w:p>
    <w:p w14:paraId="4D0A18DD" w14:textId="77777777" w:rsidR="000D627B" w:rsidRDefault="000D627B" w:rsidP="000D62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Conclusion : </w:t>
      </w:r>
      <w:r>
        <w:rPr>
          <w:rFonts w:ascii="Times New Roman" w:hAnsi="Times New Roman" w:cs="Times New Roman"/>
        </w:rPr>
        <w:t>Health education is proven effective in increasing parental knowledge about preventing recurrent typhoid fever in children. Strengthening parental understanding can help reduce the recurrence rate of typhoid fever.</w:t>
      </w:r>
    </w:p>
    <w:p w14:paraId="1768B958" w14:textId="77777777" w:rsidR="000D627B" w:rsidRDefault="000D627B" w:rsidP="000D627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Keywords : </w:t>
      </w:r>
      <w:r>
        <w:rPr>
          <w:rFonts w:ascii="Times New Roman" w:hAnsi="Times New Roman" w:cs="Times New Roman"/>
        </w:rPr>
        <w:t>Typhoid fever, health education, parental knowledge, prevention, children.</w:t>
      </w:r>
    </w:p>
    <w:p w14:paraId="4A605976" w14:textId="279B1D64" w:rsidR="00235234" w:rsidRDefault="000D627B" w:rsidP="000D627B">
      <w:r>
        <w:rPr>
          <w:rFonts w:ascii="Times New Roman" w:hAnsi="Times New Roman" w:cs="Times New Roman"/>
          <w:b/>
          <w:bCs/>
        </w:rPr>
        <w:t xml:space="preserve">References : </w:t>
      </w:r>
      <w:r>
        <w:rPr>
          <w:rFonts w:ascii="Times New Roman" w:hAnsi="Times New Roman" w:cs="Times New Roman"/>
        </w:rPr>
        <w:t>4 book, 15 journals.</w:t>
      </w:r>
    </w:p>
    <w:sectPr w:rsidR="00235234" w:rsidSect="000D627B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7B"/>
    <w:rsid w:val="0002029F"/>
    <w:rsid w:val="000D627B"/>
    <w:rsid w:val="00154DE8"/>
    <w:rsid w:val="00235234"/>
    <w:rsid w:val="006E2592"/>
    <w:rsid w:val="0074100F"/>
    <w:rsid w:val="00A9475F"/>
    <w:rsid w:val="00C83A31"/>
    <w:rsid w:val="00E57271"/>
    <w:rsid w:val="00E9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E2D3"/>
  <w15:chartTrackingRefBased/>
  <w15:docId w15:val="{2556EEDA-E2F6-4833-8944-42980121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7B"/>
  </w:style>
  <w:style w:type="paragraph" w:styleId="Heading1">
    <w:name w:val="heading 1"/>
    <w:basedOn w:val="Normal"/>
    <w:next w:val="Normal"/>
    <w:link w:val="Heading1Char"/>
    <w:uiPriority w:val="9"/>
    <w:qFormat/>
    <w:rsid w:val="000D6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2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2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2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27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6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araputriningsih8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ningsih</dc:creator>
  <cp:keywords/>
  <dc:description/>
  <cp:lastModifiedBy>tiara ningsih</cp:lastModifiedBy>
  <cp:revision>1</cp:revision>
  <dcterms:created xsi:type="dcterms:W3CDTF">2025-06-02T16:52:00Z</dcterms:created>
  <dcterms:modified xsi:type="dcterms:W3CDTF">2025-06-02T16:53:00Z</dcterms:modified>
</cp:coreProperties>
</file>