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A8EC" w14:textId="77777777" w:rsidR="00DD16C6" w:rsidRPr="005059A4" w:rsidRDefault="000E01CB" w:rsidP="00AC77A3">
      <w:pPr>
        <w:spacing w:after="40"/>
        <w:ind w:right="-1"/>
        <w:jc w:val="center"/>
        <w:rPr>
          <w:b/>
          <w:bCs/>
          <w:sz w:val="28"/>
          <w:szCs w:val="28"/>
        </w:rPr>
      </w:pPr>
      <w:r w:rsidRPr="005059A4">
        <w:rPr>
          <w:b/>
          <w:bCs/>
          <w:sz w:val="28"/>
          <w:szCs w:val="28"/>
        </w:rPr>
        <w:t xml:space="preserve">ANALISIS </w:t>
      </w:r>
      <w:r w:rsidR="00006903" w:rsidRPr="005059A4">
        <w:rPr>
          <w:b/>
          <w:bCs/>
          <w:sz w:val="28"/>
          <w:szCs w:val="28"/>
        </w:rPr>
        <w:t xml:space="preserve">TINGKAT KEPUASAN </w:t>
      </w:r>
    </w:p>
    <w:p w14:paraId="341A4F02" w14:textId="77777777" w:rsidR="00DF3497" w:rsidRPr="005059A4" w:rsidRDefault="00006903" w:rsidP="00AC77A3">
      <w:pPr>
        <w:spacing w:after="40"/>
        <w:ind w:right="49"/>
        <w:jc w:val="center"/>
        <w:rPr>
          <w:b/>
          <w:bCs/>
          <w:sz w:val="28"/>
          <w:szCs w:val="28"/>
        </w:rPr>
      </w:pPr>
      <w:r w:rsidRPr="005059A4">
        <w:rPr>
          <w:b/>
          <w:bCs/>
          <w:sz w:val="28"/>
          <w:szCs w:val="28"/>
        </w:rPr>
        <w:t>PETUGAS REKAM MEDIS</w:t>
      </w:r>
      <w:r w:rsidR="00616542" w:rsidRPr="005059A4">
        <w:rPr>
          <w:b/>
          <w:bCs/>
          <w:sz w:val="28"/>
          <w:szCs w:val="28"/>
        </w:rPr>
        <w:t xml:space="preserve"> </w:t>
      </w:r>
      <w:r w:rsidRPr="005059A4">
        <w:rPr>
          <w:b/>
          <w:bCs/>
          <w:sz w:val="28"/>
          <w:szCs w:val="28"/>
        </w:rPr>
        <w:t>ELEKTRONIK</w:t>
      </w:r>
      <w:r w:rsidR="00DF3497" w:rsidRPr="005059A4">
        <w:rPr>
          <w:b/>
          <w:bCs/>
          <w:sz w:val="28"/>
          <w:szCs w:val="28"/>
        </w:rPr>
        <w:t xml:space="preserve"> </w:t>
      </w:r>
      <w:r w:rsidRPr="005059A4">
        <w:rPr>
          <w:b/>
          <w:bCs/>
          <w:sz w:val="28"/>
          <w:szCs w:val="28"/>
        </w:rPr>
        <w:t xml:space="preserve">DENGAN </w:t>
      </w:r>
    </w:p>
    <w:p w14:paraId="7055E16E" w14:textId="77777777" w:rsidR="00006903" w:rsidRPr="005059A4" w:rsidRDefault="00006903" w:rsidP="00AC77A3">
      <w:pPr>
        <w:spacing w:after="40"/>
        <w:ind w:right="49"/>
        <w:jc w:val="center"/>
        <w:rPr>
          <w:b/>
          <w:bCs/>
          <w:sz w:val="28"/>
          <w:szCs w:val="28"/>
        </w:rPr>
      </w:pPr>
      <w:r w:rsidRPr="005059A4">
        <w:rPr>
          <w:b/>
          <w:bCs/>
          <w:sz w:val="28"/>
          <w:szCs w:val="28"/>
        </w:rPr>
        <w:t xml:space="preserve">PENDEKATAN </w:t>
      </w:r>
      <w:r w:rsidRPr="005059A4">
        <w:rPr>
          <w:b/>
          <w:bCs/>
          <w:i/>
          <w:iCs/>
          <w:sz w:val="28"/>
          <w:szCs w:val="28"/>
        </w:rPr>
        <w:t>END-USER COMPUTING SATISFACTION</w:t>
      </w:r>
    </w:p>
    <w:p w14:paraId="29B633C5" w14:textId="77777777" w:rsidR="00DF3497" w:rsidRPr="005059A4" w:rsidRDefault="00DF3497" w:rsidP="00EB703B">
      <w:pPr>
        <w:ind w:right="49"/>
        <w:jc w:val="center"/>
        <w:rPr>
          <w:b/>
          <w:bCs/>
          <w:sz w:val="28"/>
          <w:szCs w:val="28"/>
        </w:rPr>
      </w:pPr>
    </w:p>
    <w:p w14:paraId="25E05EED" w14:textId="77777777" w:rsidR="00AC77A3" w:rsidRPr="005059A4" w:rsidRDefault="00AC77A3" w:rsidP="00EB703B">
      <w:pPr>
        <w:ind w:right="49"/>
        <w:jc w:val="center"/>
        <w:rPr>
          <w:b/>
          <w:bCs/>
          <w:sz w:val="28"/>
          <w:szCs w:val="28"/>
        </w:rPr>
      </w:pPr>
    </w:p>
    <w:p w14:paraId="4DECDB51" w14:textId="7E79CE96" w:rsidR="00006903" w:rsidRPr="005059A4" w:rsidRDefault="00594DA8" w:rsidP="00AC77A3">
      <w:pPr>
        <w:spacing w:after="40"/>
        <w:jc w:val="center"/>
        <w:rPr>
          <w:b/>
          <w:bCs/>
          <w:szCs w:val="24"/>
        </w:rPr>
      </w:pPr>
      <w:r>
        <w:rPr>
          <w:b/>
          <w:bCs/>
          <w:szCs w:val="24"/>
        </w:rPr>
        <w:t>SKRIPSI</w:t>
      </w:r>
    </w:p>
    <w:p w14:paraId="4F689D9F" w14:textId="77777777" w:rsidR="00DF3497" w:rsidRPr="005059A4" w:rsidRDefault="00DF3497" w:rsidP="00EB703B">
      <w:pPr>
        <w:jc w:val="center"/>
        <w:rPr>
          <w:szCs w:val="24"/>
        </w:rPr>
      </w:pPr>
    </w:p>
    <w:p w14:paraId="4E608142" w14:textId="77777777" w:rsidR="00AC77A3" w:rsidRPr="005059A4" w:rsidRDefault="00AC77A3" w:rsidP="00AC77A3">
      <w:pPr>
        <w:rPr>
          <w:szCs w:val="24"/>
        </w:rPr>
      </w:pPr>
    </w:p>
    <w:p w14:paraId="7B73BEFD" w14:textId="743E4717" w:rsidR="00FD091E" w:rsidRPr="005059A4" w:rsidRDefault="00CD2D97" w:rsidP="00EB703B">
      <w:pPr>
        <w:jc w:val="center"/>
        <w:rPr>
          <w:b/>
          <w:bCs/>
          <w:sz w:val="28"/>
          <w:szCs w:val="28"/>
        </w:rPr>
      </w:pPr>
      <w:r w:rsidRPr="005059A4">
        <w:rPr>
          <w:b/>
          <w:noProof/>
          <w:sz w:val="28"/>
          <w:szCs w:val="28"/>
        </w:rPr>
        <w:drawing>
          <wp:inline distT="0" distB="0" distL="0" distR="0" wp14:anchorId="793D6B0B" wp14:editId="70D354C5">
            <wp:extent cx="1498500" cy="1620000"/>
            <wp:effectExtent l="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500" cy="1620000"/>
                    </a:xfrm>
                    <a:prstGeom prst="rect">
                      <a:avLst/>
                    </a:prstGeom>
                    <a:noFill/>
                    <a:ln>
                      <a:noFill/>
                    </a:ln>
                  </pic:spPr>
                </pic:pic>
              </a:graphicData>
            </a:graphic>
          </wp:inline>
        </w:drawing>
      </w:r>
    </w:p>
    <w:p w14:paraId="5914E5E4" w14:textId="77777777" w:rsidR="00AC77A3" w:rsidRPr="005059A4" w:rsidRDefault="00AC77A3" w:rsidP="00AC77A3">
      <w:pPr>
        <w:rPr>
          <w:b/>
          <w:bCs/>
          <w:sz w:val="28"/>
          <w:szCs w:val="28"/>
        </w:rPr>
      </w:pPr>
    </w:p>
    <w:p w14:paraId="2F32F1B2" w14:textId="77777777" w:rsidR="00FD091E" w:rsidRPr="005059A4" w:rsidRDefault="00FD091E" w:rsidP="00AC77A3">
      <w:pPr>
        <w:spacing w:after="0"/>
        <w:jc w:val="center"/>
        <w:rPr>
          <w:b/>
          <w:bCs/>
          <w:szCs w:val="24"/>
        </w:rPr>
      </w:pPr>
      <w:r w:rsidRPr="005059A4">
        <w:rPr>
          <w:b/>
          <w:bCs/>
          <w:szCs w:val="24"/>
        </w:rPr>
        <w:t>ZHENYA ZELDHA ELYZVANIA</w:t>
      </w:r>
    </w:p>
    <w:p w14:paraId="506EF30F" w14:textId="77777777" w:rsidR="00FD091E" w:rsidRPr="005059A4" w:rsidRDefault="00FD091E" w:rsidP="00AC77A3">
      <w:pPr>
        <w:spacing w:after="0"/>
        <w:jc w:val="center"/>
        <w:rPr>
          <w:b/>
          <w:bCs/>
          <w:szCs w:val="24"/>
        </w:rPr>
      </w:pPr>
      <w:r w:rsidRPr="005059A4">
        <w:rPr>
          <w:b/>
          <w:bCs/>
          <w:szCs w:val="24"/>
        </w:rPr>
        <w:t>26121010037</w:t>
      </w:r>
    </w:p>
    <w:p w14:paraId="4B6F6588" w14:textId="77777777" w:rsidR="00EB703B" w:rsidRPr="005059A4" w:rsidRDefault="00EB703B" w:rsidP="00AC77A3">
      <w:pPr>
        <w:spacing w:after="0"/>
        <w:rPr>
          <w:b/>
          <w:bCs/>
          <w:sz w:val="28"/>
          <w:szCs w:val="28"/>
        </w:rPr>
      </w:pPr>
    </w:p>
    <w:p w14:paraId="17B3433E" w14:textId="77777777" w:rsidR="00AC77A3" w:rsidRDefault="00AC77A3" w:rsidP="00AC77A3">
      <w:pPr>
        <w:spacing w:after="0"/>
        <w:rPr>
          <w:b/>
          <w:bCs/>
          <w:sz w:val="28"/>
          <w:szCs w:val="28"/>
        </w:rPr>
      </w:pPr>
    </w:p>
    <w:p w14:paraId="42D1916E" w14:textId="77777777" w:rsidR="00281AAD" w:rsidRDefault="00281AAD" w:rsidP="00AC77A3">
      <w:pPr>
        <w:spacing w:after="0"/>
        <w:rPr>
          <w:b/>
          <w:bCs/>
          <w:sz w:val="28"/>
          <w:szCs w:val="28"/>
        </w:rPr>
      </w:pPr>
    </w:p>
    <w:p w14:paraId="28A5E56A" w14:textId="77777777" w:rsidR="00594DA8" w:rsidRDefault="00594DA8" w:rsidP="00AC77A3">
      <w:pPr>
        <w:spacing w:after="0"/>
        <w:rPr>
          <w:b/>
          <w:bCs/>
          <w:sz w:val="28"/>
          <w:szCs w:val="28"/>
        </w:rPr>
      </w:pPr>
    </w:p>
    <w:p w14:paraId="75547D11" w14:textId="77777777" w:rsidR="00594DA8" w:rsidRPr="005059A4" w:rsidRDefault="00594DA8" w:rsidP="00AC77A3">
      <w:pPr>
        <w:spacing w:after="0"/>
        <w:rPr>
          <w:b/>
          <w:bCs/>
          <w:sz w:val="28"/>
          <w:szCs w:val="28"/>
        </w:rPr>
      </w:pPr>
    </w:p>
    <w:p w14:paraId="0B96FF81" w14:textId="77777777" w:rsidR="00A043E7" w:rsidRPr="005059A4" w:rsidRDefault="00980C9F" w:rsidP="00AC77A3">
      <w:pPr>
        <w:spacing w:after="40"/>
        <w:jc w:val="center"/>
        <w:rPr>
          <w:b/>
          <w:bCs/>
          <w:sz w:val="28"/>
          <w:szCs w:val="28"/>
        </w:rPr>
      </w:pPr>
      <w:r w:rsidRPr="005059A4">
        <w:rPr>
          <w:b/>
          <w:bCs/>
          <w:sz w:val="28"/>
          <w:szCs w:val="28"/>
        </w:rPr>
        <w:t xml:space="preserve"> </w:t>
      </w:r>
      <w:r w:rsidR="00DD16C6" w:rsidRPr="005059A4">
        <w:rPr>
          <w:b/>
          <w:bCs/>
          <w:sz w:val="28"/>
          <w:szCs w:val="28"/>
        </w:rPr>
        <w:t>PROGRAM STUDI S1 ADMINISTRASI RUMAH SAKIT</w:t>
      </w:r>
    </w:p>
    <w:p w14:paraId="3AD4BD53" w14:textId="77777777" w:rsidR="00A043E7" w:rsidRPr="005059A4" w:rsidRDefault="00A043E7" w:rsidP="00AC77A3">
      <w:pPr>
        <w:spacing w:after="40"/>
        <w:jc w:val="center"/>
        <w:rPr>
          <w:b/>
          <w:bCs/>
          <w:sz w:val="28"/>
          <w:szCs w:val="28"/>
        </w:rPr>
      </w:pPr>
      <w:r w:rsidRPr="005059A4">
        <w:rPr>
          <w:b/>
          <w:bCs/>
          <w:sz w:val="28"/>
          <w:szCs w:val="28"/>
        </w:rPr>
        <w:t xml:space="preserve">SEKOLAH TINGGI ILMU KESEHATAN GARUDA PUTIH </w:t>
      </w:r>
    </w:p>
    <w:p w14:paraId="0E6FDB3E" w14:textId="77777777" w:rsidR="0031534A" w:rsidRPr="005059A4" w:rsidRDefault="0031534A" w:rsidP="00AC77A3">
      <w:pPr>
        <w:spacing w:after="40"/>
        <w:jc w:val="center"/>
        <w:rPr>
          <w:b/>
          <w:bCs/>
          <w:sz w:val="28"/>
          <w:szCs w:val="28"/>
        </w:rPr>
      </w:pPr>
      <w:r w:rsidRPr="005059A4">
        <w:rPr>
          <w:b/>
          <w:bCs/>
          <w:sz w:val="28"/>
          <w:szCs w:val="28"/>
        </w:rPr>
        <w:t>JAMBI</w:t>
      </w:r>
    </w:p>
    <w:p w14:paraId="261918A4" w14:textId="71483777" w:rsidR="00D673C9" w:rsidRPr="00205938" w:rsidRDefault="00A043E7" w:rsidP="00973840">
      <w:pPr>
        <w:spacing w:after="40"/>
        <w:jc w:val="center"/>
        <w:rPr>
          <w:i/>
          <w:iCs/>
        </w:rPr>
      </w:pPr>
      <w:r w:rsidRPr="005059A4">
        <w:rPr>
          <w:b/>
          <w:bCs/>
          <w:sz w:val="28"/>
          <w:szCs w:val="28"/>
        </w:rPr>
        <w:t>202</w:t>
      </w:r>
      <w:r w:rsidR="00973840">
        <w:rPr>
          <w:b/>
          <w:bCs/>
          <w:sz w:val="28"/>
          <w:szCs w:val="28"/>
        </w:rPr>
        <w:t>5</w:t>
      </w:r>
    </w:p>
    <w:sectPr w:rsidR="00D673C9" w:rsidRPr="00205938" w:rsidSect="005172EA">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9722" w14:textId="77777777" w:rsidR="00F808BA" w:rsidRPr="005059A4" w:rsidRDefault="00F808BA" w:rsidP="00595CDB">
      <w:pPr>
        <w:spacing w:after="0" w:line="240" w:lineRule="auto"/>
      </w:pPr>
      <w:r w:rsidRPr="005059A4">
        <w:separator/>
      </w:r>
    </w:p>
  </w:endnote>
  <w:endnote w:type="continuationSeparator" w:id="0">
    <w:p w14:paraId="65E551B7" w14:textId="77777777" w:rsidR="00F808BA" w:rsidRPr="005059A4" w:rsidRDefault="00F808BA"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0394" w14:textId="407A8937" w:rsidR="001D4F9E" w:rsidRDefault="001D4F9E">
    <w:pPr>
      <w:pStyle w:val="Footer"/>
      <w:jc w:val="center"/>
    </w:pPr>
  </w:p>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AF6E" w14:textId="77777777" w:rsidR="00F808BA" w:rsidRPr="005059A4" w:rsidRDefault="00F808BA" w:rsidP="00595CDB">
      <w:pPr>
        <w:spacing w:after="0" w:line="240" w:lineRule="auto"/>
      </w:pPr>
      <w:r w:rsidRPr="005059A4">
        <w:separator/>
      </w:r>
    </w:p>
  </w:footnote>
  <w:footnote w:type="continuationSeparator" w:id="0">
    <w:p w14:paraId="0A9EAAE8" w14:textId="77777777" w:rsidR="00F808BA" w:rsidRPr="005059A4" w:rsidRDefault="00F808BA"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46CC7"/>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3840"/>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08BA"/>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6</cp:revision>
  <cp:lastPrinted>2025-06-04T04:51:00Z</cp:lastPrinted>
  <dcterms:created xsi:type="dcterms:W3CDTF">2025-07-28T13:57:00Z</dcterms:created>
  <dcterms:modified xsi:type="dcterms:W3CDTF">2025-08-20T06:12:00Z</dcterms:modified>
</cp:coreProperties>
</file>