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EABF" w14:textId="77777777" w:rsidR="006276CF" w:rsidRPr="006276CF" w:rsidRDefault="006276CF" w:rsidP="006276CF">
      <w:pPr>
        <w:spacing w:after="0" w:line="240" w:lineRule="auto"/>
        <w:jc w:val="center"/>
        <w:rPr>
          <w:rFonts w:ascii="Times New Roman" w:eastAsia="Calibri" w:hAnsi="Times New Roman" w:cs="Times New Roman"/>
          <w:b/>
          <w:sz w:val="22"/>
          <w:szCs w:val="22"/>
          <w:lang w:val="id-ID"/>
        </w:rPr>
      </w:pPr>
      <w:r w:rsidRPr="006276CF">
        <w:rPr>
          <w:rFonts w:ascii="Times New Roman" w:eastAsia="Calibri" w:hAnsi="Times New Roman" w:cs="Times New Roman"/>
          <w:b/>
          <w:sz w:val="22"/>
          <w:szCs w:val="22"/>
          <w:lang w:val="id-ID"/>
        </w:rPr>
        <w:t>Pengaruh Ronde Keperawatan Terhadap Kepuasan Pasien Ruang Rawat Inap Anak</w:t>
      </w:r>
    </w:p>
    <w:p w14:paraId="32236845" w14:textId="77777777" w:rsidR="006276CF" w:rsidRPr="006276CF" w:rsidRDefault="006276CF" w:rsidP="006276CF">
      <w:pPr>
        <w:spacing w:after="0" w:line="240" w:lineRule="auto"/>
        <w:jc w:val="center"/>
        <w:rPr>
          <w:rFonts w:ascii="Times New Roman" w:eastAsia="Calibri" w:hAnsi="Times New Roman" w:cs="Times New Roman"/>
          <w:b/>
          <w:sz w:val="22"/>
          <w:szCs w:val="22"/>
          <w:lang w:val="id-ID"/>
        </w:rPr>
      </w:pPr>
      <w:r w:rsidRPr="006276CF">
        <w:rPr>
          <w:rFonts w:ascii="Times New Roman" w:eastAsia="Calibri" w:hAnsi="Times New Roman" w:cs="Times New Roman"/>
          <w:b/>
          <w:sz w:val="22"/>
          <w:szCs w:val="22"/>
          <w:lang w:val="id-ID"/>
        </w:rPr>
        <w:t>Rumah Sakit Tk III Dr. Bratanata Jambi</w:t>
      </w:r>
    </w:p>
    <w:p w14:paraId="1363F277" w14:textId="77777777" w:rsidR="006276CF" w:rsidRPr="006276CF" w:rsidRDefault="006276CF" w:rsidP="006276CF">
      <w:pPr>
        <w:spacing w:after="200" w:line="276" w:lineRule="auto"/>
        <w:jc w:val="center"/>
        <w:rPr>
          <w:rFonts w:ascii="Times New Roman" w:eastAsia="Calibri" w:hAnsi="Times New Roman" w:cs="Times New Roman"/>
          <w:sz w:val="22"/>
          <w:szCs w:val="22"/>
          <w:lang w:val="id-ID"/>
        </w:rPr>
      </w:pPr>
    </w:p>
    <w:p w14:paraId="7C597912" w14:textId="77777777" w:rsidR="006276CF" w:rsidRPr="006276CF" w:rsidRDefault="006276CF" w:rsidP="006276CF">
      <w:pPr>
        <w:spacing w:after="0" w:line="240" w:lineRule="auto"/>
        <w:jc w:val="center"/>
        <w:rPr>
          <w:rFonts w:ascii="Times New Roman" w:eastAsia="Calibri" w:hAnsi="Times New Roman" w:cs="Times New Roman"/>
          <w:sz w:val="22"/>
          <w:szCs w:val="22"/>
          <w:lang w:val="id-ID"/>
        </w:rPr>
      </w:pPr>
      <w:r w:rsidRPr="006276CF">
        <w:rPr>
          <w:rFonts w:ascii="Times New Roman" w:eastAsia="Calibri" w:hAnsi="Times New Roman" w:cs="Times New Roman"/>
          <w:sz w:val="22"/>
          <w:szCs w:val="22"/>
          <w:lang w:val="id-ID"/>
        </w:rPr>
        <w:t>Indah Sari</w:t>
      </w:r>
      <w:r w:rsidRPr="006276CF">
        <w:rPr>
          <w:rFonts w:ascii="Times New Roman" w:eastAsia="Calibri" w:hAnsi="Times New Roman" w:cs="Times New Roman"/>
          <w:sz w:val="22"/>
          <w:szCs w:val="22"/>
          <w:vertAlign w:val="superscript"/>
          <w:lang w:val="id-ID"/>
        </w:rPr>
        <w:t>1</w:t>
      </w:r>
      <w:r w:rsidRPr="006276CF">
        <w:rPr>
          <w:rFonts w:ascii="Times New Roman" w:eastAsia="Calibri" w:hAnsi="Times New Roman" w:cs="Times New Roman"/>
          <w:sz w:val="22"/>
          <w:szCs w:val="22"/>
          <w:lang w:val="id-ID"/>
        </w:rPr>
        <w:t>,Vina Dwi Lestari</w:t>
      </w:r>
      <w:r w:rsidRPr="006276CF">
        <w:rPr>
          <w:rFonts w:ascii="Times New Roman" w:eastAsia="Calibri" w:hAnsi="Times New Roman" w:cs="Times New Roman"/>
          <w:sz w:val="22"/>
          <w:szCs w:val="22"/>
          <w:vertAlign w:val="superscript"/>
          <w:lang w:val="id-ID"/>
        </w:rPr>
        <w:t>2</w:t>
      </w:r>
      <w:r w:rsidRPr="006276CF">
        <w:rPr>
          <w:rFonts w:ascii="Times New Roman" w:eastAsia="Calibri" w:hAnsi="Times New Roman" w:cs="Times New Roman"/>
          <w:sz w:val="22"/>
          <w:szCs w:val="22"/>
          <w:lang w:val="id-ID"/>
        </w:rPr>
        <w:t>,Samsinar</w:t>
      </w:r>
      <w:r w:rsidRPr="006276CF">
        <w:rPr>
          <w:rFonts w:ascii="Times New Roman" w:eastAsia="Calibri" w:hAnsi="Times New Roman" w:cs="Times New Roman"/>
          <w:sz w:val="22"/>
          <w:szCs w:val="22"/>
          <w:vertAlign w:val="superscript"/>
          <w:lang w:val="id-ID"/>
        </w:rPr>
        <w:t>3</w:t>
      </w:r>
    </w:p>
    <w:p w14:paraId="0F86B070" w14:textId="77777777" w:rsidR="006276CF" w:rsidRPr="006276CF" w:rsidRDefault="006276CF" w:rsidP="006276CF">
      <w:pPr>
        <w:spacing w:after="0" w:line="240" w:lineRule="auto"/>
        <w:jc w:val="center"/>
        <w:rPr>
          <w:rFonts w:ascii="Times New Roman" w:eastAsia="Calibri" w:hAnsi="Times New Roman" w:cs="Times New Roman"/>
          <w:i/>
          <w:sz w:val="22"/>
          <w:szCs w:val="22"/>
          <w:lang w:val="id-ID"/>
        </w:rPr>
      </w:pPr>
      <w:r w:rsidRPr="006276CF">
        <w:rPr>
          <w:rFonts w:ascii="Times New Roman" w:eastAsia="Calibri" w:hAnsi="Times New Roman" w:cs="Times New Roman"/>
          <w:i/>
          <w:sz w:val="22"/>
          <w:szCs w:val="22"/>
          <w:lang w:val="id-ID"/>
        </w:rPr>
        <w:t xml:space="preserve">Program Studi Sarjana Administrasi Rumah Sakit </w:t>
      </w:r>
    </w:p>
    <w:p w14:paraId="3D2B66C5" w14:textId="77777777" w:rsidR="006276CF" w:rsidRPr="006276CF" w:rsidRDefault="006276CF" w:rsidP="006276CF">
      <w:pPr>
        <w:spacing w:after="0" w:line="240" w:lineRule="auto"/>
        <w:jc w:val="center"/>
        <w:rPr>
          <w:rFonts w:ascii="Times New Roman" w:eastAsia="Calibri" w:hAnsi="Times New Roman" w:cs="Times New Roman"/>
          <w:i/>
          <w:sz w:val="22"/>
          <w:szCs w:val="22"/>
          <w:lang w:val="id-ID"/>
        </w:rPr>
      </w:pPr>
      <w:r w:rsidRPr="006276CF">
        <w:rPr>
          <w:rFonts w:ascii="Times New Roman" w:eastAsia="Calibri" w:hAnsi="Times New Roman" w:cs="Times New Roman"/>
          <w:i/>
          <w:sz w:val="22"/>
          <w:szCs w:val="22"/>
          <w:lang w:val="id-ID"/>
        </w:rPr>
        <w:t>STIKES Garuda Putih Jambi</w:t>
      </w:r>
    </w:p>
    <w:p w14:paraId="4512623E" w14:textId="77777777" w:rsidR="006276CF" w:rsidRPr="006276CF" w:rsidRDefault="006276CF" w:rsidP="006276CF">
      <w:pPr>
        <w:keepNext/>
        <w:keepLines/>
        <w:spacing w:before="360" w:after="80" w:line="276" w:lineRule="auto"/>
        <w:jc w:val="center"/>
        <w:outlineLvl w:val="0"/>
        <w:rPr>
          <w:rFonts w:ascii="Times New Roman" w:eastAsia="Times New Roman" w:hAnsi="Times New Roman" w:cstheme="majorBidi"/>
          <w:b/>
          <w:color w:val="000000" w:themeColor="text1"/>
          <w:sz w:val="28"/>
          <w:szCs w:val="40"/>
          <w:lang w:val="id-ID"/>
        </w:rPr>
      </w:pPr>
      <w:bookmarkStart w:id="0" w:name="_Toc193337060"/>
      <w:bookmarkStart w:id="1" w:name="_Toc202161967"/>
      <w:r w:rsidRPr="006276CF">
        <w:rPr>
          <w:rFonts w:ascii="Times New Roman" w:eastAsia="Times New Roman" w:hAnsi="Times New Roman" w:cstheme="majorBidi"/>
          <w:b/>
          <w:color w:val="000000" w:themeColor="text1"/>
          <w:sz w:val="28"/>
          <w:szCs w:val="40"/>
          <w:lang w:val="id-ID"/>
        </w:rPr>
        <w:t>ABSTRAK</w:t>
      </w:r>
      <w:bookmarkEnd w:id="0"/>
      <w:bookmarkEnd w:id="1"/>
    </w:p>
    <w:p w14:paraId="6D4FB3B8" w14:textId="77777777" w:rsidR="006276CF" w:rsidRPr="006276CF" w:rsidRDefault="006276CF" w:rsidP="006276CF">
      <w:pPr>
        <w:spacing w:after="200" w:line="276" w:lineRule="auto"/>
        <w:rPr>
          <w:rFonts w:ascii="Times New Roman" w:eastAsia="Calibri" w:hAnsi="Times New Roman" w:cs="Times New Roman"/>
          <w:lang w:val="id-ID"/>
        </w:rPr>
      </w:pPr>
    </w:p>
    <w:p w14:paraId="25AE99D3" w14:textId="77777777" w:rsidR="006276CF" w:rsidRPr="006276CF" w:rsidRDefault="006276CF" w:rsidP="006276CF">
      <w:pPr>
        <w:spacing w:after="0" w:line="240" w:lineRule="auto"/>
        <w:jc w:val="both"/>
        <w:rPr>
          <w:rFonts w:ascii="Times New Roman" w:eastAsia="Calibri" w:hAnsi="Times New Roman" w:cs="Times New Roman"/>
          <w:sz w:val="22"/>
          <w:szCs w:val="22"/>
          <w:lang w:val="id-ID"/>
        </w:rPr>
      </w:pPr>
      <w:r w:rsidRPr="006276CF">
        <w:rPr>
          <w:rFonts w:ascii="Times New Roman" w:eastAsia="Calibri" w:hAnsi="Times New Roman" w:cs="Times New Roman"/>
          <w:b/>
          <w:sz w:val="22"/>
          <w:szCs w:val="22"/>
          <w:lang w:val="id-ID"/>
        </w:rPr>
        <w:t>Latar Belakang :</w:t>
      </w:r>
      <w:r w:rsidRPr="006276CF">
        <w:rPr>
          <w:rFonts w:ascii="Times New Roman" w:eastAsia="Calibri" w:hAnsi="Times New Roman" w:cs="Times New Roman"/>
          <w:sz w:val="22"/>
          <w:szCs w:val="22"/>
          <w:lang w:val="id-ID"/>
        </w:rPr>
        <w:t xml:space="preserve"> Layanan keperawatan adalah fondasi utama dalam pelayanan kesehatan. Ronde keperawatan merupakan metode kunci dalam manajemen keperawatan yang terbukti meningkatkan profesionalisme perawat dan kepuasan pasien. Observasi awal di Rumah Sakit dr. Bratanata Jambi menunjukkan adanya masalah komunikasi antar perawat selama pergantian </w:t>
      </w:r>
      <w:r w:rsidRPr="006276CF">
        <w:rPr>
          <w:rFonts w:ascii="Times New Roman" w:eastAsia="Calibri" w:hAnsi="Times New Roman" w:cs="Times New Roman"/>
          <w:i/>
          <w:sz w:val="22"/>
          <w:szCs w:val="22"/>
          <w:lang w:val="id-ID"/>
        </w:rPr>
        <w:t>shift</w:t>
      </w:r>
      <w:r w:rsidRPr="006276CF">
        <w:rPr>
          <w:rFonts w:ascii="Times New Roman" w:eastAsia="Calibri" w:hAnsi="Times New Roman" w:cs="Times New Roman"/>
          <w:sz w:val="22"/>
          <w:szCs w:val="22"/>
          <w:lang w:val="id-ID"/>
        </w:rPr>
        <w:t>, yang berpotensi memengaruhi keselamatan pasien dan kualitas asuhan.</w:t>
      </w:r>
    </w:p>
    <w:p w14:paraId="364FF06C" w14:textId="77777777" w:rsidR="006276CF" w:rsidRPr="006276CF" w:rsidRDefault="006276CF" w:rsidP="006276CF">
      <w:pPr>
        <w:spacing w:after="0" w:line="240" w:lineRule="auto"/>
        <w:jc w:val="both"/>
        <w:rPr>
          <w:rFonts w:ascii="Times New Roman" w:eastAsia="Calibri" w:hAnsi="Times New Roman" w:cs="Times New Roman"/>
          <w:sz w:val="22"/>
          <w:szCs w:val="22"/>
          <w:lang w:val="id-ID"/>
        </w:rPr>
      </w:pPr>
      <w:r w:rsidRPr="006276CF">
        <w:rPr>
          <w:rFonts w:ascii="Times New Roman" w:eastAsia="Calibri" w:hAnsi="Times New Roman" w:cs="Times New Roman"/>
          <w:b/>
          <w:sz w:val="22"/>
          <w:szCs w:val="22"/>
          <w:lang w:val="id-ID"/>
        </w:rPr>
        <w:t>Tujuan :</w:t>
      </w:r>
      <w:r w:rsidRPr="006276CF">
        <w:rPr>
          <w:rFonts w:ascii="Times New Roman" w:eastAsia="Calibri" w:hAnsi="Times New Roman" w:cs="Times New Roman"/>
          <w:sz w:val="22"/>
          <w:szCs w:val="22"/>
          <w:lang w:val="id-ID"/>
        </w:rPr>
        <w:t xml:space="preserve"> Penelitian ini bertujuan untuk mengetahui pengaruh ronde keperawatan terhadap tingkat kepuasan pasien ruang rawat inap anak rumah sakit Tk. III dr. Bratanata Jambi. </w:t>
      </w:r>
    </w:p>
    <w:p w14:paraId="33C71EA0" w14:textId="77777777" w:rsidR="006276CF" w:rsidRPr="006276CF" w:rsidRDefault="006276CF" w:rsidP="006276CF">
      <w:pPr>
        <w:spacing w:after="0" w:line="240" w:lineRule="auto"/>
        <w:jc w:val="both"/>
        <w:rPr>
          <w:rFonts w:ascii="Times New Roman" w:eastAsia="Calibri" w:hAnsi="Times New Roman" w:cs="Times New Roman"/>
          <w:sz w:val="22"/>
          <w:szCs w:val="22"/>
          <w:lang w:val="id-ID"/>
        </w:rPr>
      </w:pPr>
      <w:r w:rsidRPr="006276CF">
        <w:rPr>
          <w:rFonts w:ascii="Times New Roman" w:eastAsia="Calibri" w:hAnsi="Times New Roman" w:cs="Times New Roman"/>
          <w:b/>
          <w:sz w:val="22"/>
          <w:szCs w:val="22"/>
          <w:lang w:val="id-ID"/>
        </w:rPr>
        <w:t>Metode :</w:t>
      </w:r>
      <w:r w:rsidRPr="006276CF">
        <w:rPr>
          <w:rFonts w:ascii="Times New Roman" w:eastAsia="Calibri" w:hAnsi="Times New Roman" w:cs="Times New Roman"/>
          <w:sz w:val="22"/>
          <w:szCs w:val="22"/>
          <w:lang w:val="id-ID"/>
        </w:rPr>
        <w:t xml:space="preserve"> Penelitian ini menggunakan pendekatan statistik deskriptif dengan metode penelitian kuantitatif. Sampel berjumlah 71 orang tua/wali pasien diambil menggunakan teknik </w:t>
      </w:r>
      <w:r w:rsidRPr="006276CF">
        <w:rPr>
          <w:rFonts w:ascii="Times New Roman" w:eastAsia="Calibri" w:hAnsi="Times New Roman" w:cs="Times New Roman"/>
          <w:i/>
          <w:sz w:val="22"/>
          <w:szCs w:val="22"/>
          <w:lang w:val="id-ID"/>
        </w:rPr>
        <w:t>purposive sampling</w:t>
      </w:r>
      <w:r w:rsidRPr="006276CF">
        <w:rPr>
          <w:rFonts w:ascii="Times New Roman" w:eastAsia="Calibri" w:hAnsi="Times New Roman" w:cs="Times New Roman"/>
          <w:sz w:val="22"/>
          <w:szCs w:val="22"/>
          <w:lang w:val="id-ID"/>
        </w:rPr>
        <w:t xml:space="preserve"> dan dihitung dengan rumus </w:t>
      </w:r>
      <w:r w:rsidRPr="006276CF">
        <w:rPr>
          <w:rFonts w:ascii="Times New Roman" w:eastAsia="Calibri" w:hAnsi="Times New Roman" w:cs="Times New Roman"/>
          <w:i/>
          <w:sz w:val="22"/>
          <w:szCs w:val="22"/>
          <w:lang w:val="id-ID"/>
        </w:rPr>
        <w:t>Slovin</w:t>
      </w:r>
      <w:r w:rsidRPr="006276CF">
        <w:rPr>
          <w:rFonts w:ascii="Times New Roman" w:eastAsia="Calibri" w:hAnsi="Times New Roman" w:cs="Times New Roman"/>
          <w:sz w:val="22"/>
          <w:szCs w:val="22"/>
          <w:lang w:val="id-ID"/>
        </w:rPr>
        <w:t xml:space="preserve">. Data primer dikumpulkan melalui kuesioner yang telah diuji validitas dan reliabilitasnya. Variabel ronde keperawatan diukur dengan skala </w:t>
      </w:r>
      <w:r w:rsidRPr="006276CF">
        <w:rPr>
          <w:rFonts w:ascii="Times New Roman" w:eastAsia="Calibri" w:hAnsi="Times New Roman" w:cs="Times New Roman"/>
          <w:i/>
          <w:sz w:val="22"/>
          <w:szCs w:val="22"/>
          <w:lang w:val="id-ID"/>
        </w:rPr>
        <w:t>Guttman</w:t>
      </w:r>
      <w:r w:rsidRPr="006276CF">
        <w:rPr>
          <w:rFonts w:ascii="Times New Roman" w:eastAsia="Calibri" w:hAnsi="Times New Roman" w:cs="Times New Roman"/>
          <w:sz w:val="22"/>
          <w:szCs w:val="22"/>
          <w:lang w:val="id-ID"/>
        </w:rPr>
        <w:t xml:space="preserve"> dan kepuasan pasien dengan skala </w:t>
      </w:r>
      <w:r w:rsidRPr="006276CF">
        <w:rPr>
          <w:rFonts w:ascii="Times New Roman" w:eastAsia="Calibri" w:hAnsi="Times New Roman" w:cs="Times New Roman"/>
          <w:i/>
          <w:sz w:val="22"/>
          <w:szCs w:val="22"/>
          <w:lang w:val="id-ID"/>
        </w:rPr>
        <w:t>Likert</w:t>
      </w:r>
      <w:r w:rsidRPr="006276CF">
        <w:rPr>
          <w:rFonts w:ascii="Times New Roman" w:eastAsia="Calibri" w:hAnsi="Times New Roman" w:cs="Times New Roman"/>
          <w:sz w:val="22"/>
          <w:szCs w:val="22"/>
          <w:lang w:val="id-ID"/>
        </w:rPr>
        <w:t xml:space="preserve">. Analisis data dilakukan dengan statistik deskriptif dan uji </w:t>
      </w:r>
      <w:r w:rsidRPr="006276CF">
        <w:rPr>
          <w:rFonts w:ascii="Times New Roman" w:eastAsia="Calibri" w:hAnsi="Times New Roman" w:cs="Times New Roman"/>
          <w:i/>
          <w:sz w:val="22"/>
          <w:szCs w:val="22"/>
          <w:lang w:val="id-ID"/>
        </w:rPr>
        <w:t>t parsial</w:t>
      </w:r>
      <w:r w:rsidRPr="006276CF">
        <w:rPr>
          <w:rFonts w:ascii="Times New Roman" w:eastAsia="Calibri" w:hAnsi="Times New Roman" w:cs="Times New Roman"/>
          <w:sz w:val="22"/>
          <w:szCs w:val="22"/>
          <w:lang w:val="id-ID"/>
        </w:rPr>
        <w:t xml:space="preserve"> untuk menguji pengaruh antar variabel. </w:t>
      </w:r>
    </w:p>
    <w:p w14:paraId="78EEAD39" w14:textId="77777777" w:rsidR="006276CF" w:rsidRPr="006276CF" w:rsidRDefault="006276CF" w:rsidP="006276CF">
      <w:pPr>
        <w:spacing w:after="0" w:line="240" w:lineRule="auto"/>
        <w:jc w:val="both"/>
        <w:rPr>
          <w:rFonts w:ascii="Times New Roman" w:eastAsia="Calibri" w:hAnsi="Times New Roman" w:cs="Times New Roman"/>
          <w:sz w:val="22"/>
          <w:szCs w:val="22"/>
          <w:lang w:val="id-ID"/>
        </w:rPr>
      </w:pPr>
      <w:r w:rsidRPr="006276CF">
        <w:rPr>
          <w:rFonts w:ascii="Times New Roman" w:eastAsia="Calibri" w:hAnsi="Times New Roman" w:cs="Times New Roman"/>
          <w:b/>
          <w:sz w:val="22"/>
          <w:szCs w:val="22"/>
          <w:lang w:val="id-ID"/>
        </w:rPr>
        <w:t>Hasil :</w:t>
      </w:r>
      <w:r w:rsidRPr="006276CF">
        <w:rPr>
          <w:rFonts w:ascii="Times New Roman" w:eastAsia="Calibri" w:hAnsi="Times New Roman" w:cs="Times New Roman"/>
          <w:sz w:val="22"/>
          <w:szCs w:val="22"/>
          <w:lang w:val="id-ID"/>
        </w:rPr>
        <w:t xml:space="preserve"> Hasil penelitian menunjukkan kepuasan pasien berada pada kategori "Sangat Puas" (rata-rata 81,89%), sementara tingkat kepatuhan perawat dalam melaksanakan ronde keperawatan mencapai 100%. Uji </w:t>
      </w:r>
      <w:r w:rsidRPr="006276CF">
        <w:rPr>
          <w:rFonts w:ascii="Times New Roman" w:eastAsia="Calibri" w:hAnsi="Times New Roman" w:cs="Times New Roman"/>
          <w:i/>
          <w:sz w:val="22"/>
          <w:szCs w:val="22"/>
          <w:lang w:val="id-ID"/>
        </w:rPr>
        <w:t>Wilcoxon</w:t>
      </w:r>
      <w:r w:rsidRPr="006276CF">
        <w:rPr>
          <w:rFonts w:ascii="Times New Roman" w:eastAsia="Calibri" w:hAnsi="Times New Roman" w:cs="Times New Roman"/>
          <w:sz w:val="22"/>
          <w:szCs w:val="22"/>
          <w:lang w:val="id-ID"/>
        </w:rPr>
        <w:t xml:space="preserve"> menunjukkan nilai signifikansi </w:t>
      </w:r>
      <w:r w:rsidRPr="006276CF">
        <w:rPr>
          <w:rFonts w:ascii="Times New Roman" w:eastAsia="Calibri" w:hAnsi="Times New Roman" w:cs="Times New Roman"/>
          <w:i/>
          <w:sz w:val="22"/>
          <w:szCs w:val="22"/>
          <w:lang w:val="id-ID"/>
        </w:rPr>
        <w:t>p</w:t>
      </w:r>
      <w:r w:rsidRPr="006276CF">
        <w:rPr>
          <w:rFonts w:ascii="Times New Roman" w:eastAsia="Calibri" w:hAnsi="Times New Roman" w:cs="Times New Roman"/>
          <w:sz w:val="22"/>
          <w:szCs w:val="22"/>
          <w:lang w:val="id-ID"/>
        </w:rPr>
        <w:t xml:space="preserve"> = 0.000, yang berarti H0 ditolak dan H1 diterima.</w:t>
      </w:r>
    </w:p>
    <w:p w14:paraId="77786062" w14:textId="77777777" w:rsidR="006276CF" w:rsidRPr="006276CF" w:rsidRDefault="006276CF" w:rsidP="006276CF">
      <w:pPr>
        <w:spacing w:after="0" w:line="240" w:lineRule="auto"/>
        <w:jc w:val="both"/>
        <w:rPr>
          <w:rFonts w:ascii="Times New Roman" w:eastAsia="Calibri" w:hAnsi="Times New Roman" w:cs="Times New Roman"/>
          <w:sz w:val="22"/>
          <w:szCs w:val="22"/>
          <w:lang w:val="id-ID"/>
        </w:rPr>
      </w:pPr>
      <w:r w:rsidRPr="006276CF">
        <w:rPr>
          <w:rFonts w:ascii="Times New Roman" w:eastAsia="Calibri" w:hAnsi="Times New Roman" w:cs="Times New Roman"/>
          <w:b/>
          <w:sz w:val="22"/>
          <w:szCs w:val="22"/>
          <w:lang w:val="id-ID"/>
        </w:rPr>
        <w:t>Kesimpulan :</w:t>
      </w:r>
      <w:r w:rsidRPr="006276CF">
        <w:rPr>
          <w:rFonts w:ascii="Times New Roman" w:eastAsia="Calibri" w:hAnsi="Times New Roman" w:cs="Times New Roman"/>
          <w:sz w:val="22"/>
          <w:szCs w:val="22"/>
          <w:lang w:val="id-ID"/>
        </w:rPr>
        <w:t xml:space="preserve"> Hal ini membuktikan bahwa pelaksanaan ronde keperawatan berpengaruh signifikan terhadap kepuasan pasien. Tetapi masih ditemukan variasi persepsi pada dimensi empati dan respons perawat, menandakan perlunya peningkatan kualitas interaksi interpersonal.</w:t>
      </w:r>
    </w:p>
    <w:p w14:paraId="60169965" w14:textId="77777777" w:rsidR="006276CF" w:rsidRPr="006276CF" w:rsidRDefault="006276CF" w:rsidP="006276CF">
      <w:pPr>
        <w:spacing w:after="0" w:line="240" w:lineRule="auto"/>
        <w:rPr>
          <w:rFonts w:ascii="Times New Roman" w:eastAsia="Calibri" w:hAnsi="Times New Roman" w:cs="Times New Roman"/>
          <w:sz w:val="22"/>
          <w:szCs w:val="22"/>
          <w:lang w:val="id-ID"/>
        </w:rPr>
      </w:pPr>
    </w:p>
    <w:p w14:paraId="5E079307" w14:textId="77777777" w:rsidR="006276CF" w:rsidRPr="006276CF" w:rsidRDefault="006276CF" w:rsidP="006276CF">
      <w:pPr>
        <w:spacing w:after="0" w:line="240" w:lineRule="auto"/>
        <w:rPr>
          <w:rFonts w:ascii="Times New Roman" w:eastAsia="Calibri" w:hAnsi="Times New Roman" w:cs="Times New Roman"/>
          <w:sz w:val="22"/>
          <w:szCs w:val="22"/>
          <w:lang w:val="id-ID"/>
        </w:rPr>
      </w:pPr>
    </w:p>
    <w:p w14:paraId="63A05D7D" w14:textId="77777777" w:rsidR="006276CF" w:rsidRPr="006276CF" w:rsidRDefault="006276CF" w:rsidP="006276CF">
      <w:pPr>
        <w:spacing w:after="200" w:line="240" w:lineRule="auto"/>
        <w:rPr>
          <w:rFonts w:ascii="Times New Roman" w:eastAsia="Calibri" w:hAnsi="Times New Roman" w:cs="Times New Roman"/>
          <w:sz w:val="22"/>
          <w:szCs w:val="22"/>
          <w:lang w:val="id-ID"/>
        </w:rPr>
      </w:pPr>
      <w:r w:rsidRPr="006276CF">
        <w:rPr>
          <w:rFonts w:ascii="Times New Roman" w:eastAsia="Calibri" w:hAnsi="Times New Roman" w:cs="Times New Roman"/>
          <w:sz w:val="22"/>
          <w:szCs w:val="22"/>
          <w:lang w:val="id-ID"/>
        </w:rPr>
        <w:t>Kata Kunci : Ronde Keperawatan, Kepuasan Pasien, Rumah Sakit.</w:t>
      </w:r>
    </w:p>
    <w:p w14:paraId="1A2F7E79" w14:textId="77777777" w:rsidR="006276CF" w:rsidRPr="006276CF" w:rsidRDefault="006276CF" w:rsidP="006276CF">
      <w:pPr>
        <w:spacing w:after="200" w:line="276" w:lineRule="auto"/>
        <w:rPr>
          <w:rFonts w:ascii="Times New Roman" w:eastAsia="Calibri" w:hAnsi="Times New Roman" w:cs="Times New Roman"/>
          <w:lang w:val="id-ID"/>
        </w:rPr>
      </w:pPr>
    </w:p>
    <w:p w14:paraId="2B139750" w14:textId="77777777" w:rsidR="006276CF" w:rsidRPr="006276CF" w:rsidRDefault="006276CF" w:rsidP="006276CF">
      <w:pPr>
        <w:spacing w:after="0" w:line="480" w:lineRule="auto"/>
        <w:jc w:val="center"/>
        <w:rPr>
          <w:rFonts w:ascii="Times New Roman" w:eastAsia="Calibri" w:hAnsi="Times New Roman" w:cs="Times New Roman"/>
          <w:b/>
          <w:kern w:val="0"/>
          <w:sz w:val="28"/>
          <w:szCs w:val="28"/>
          <w:lang w:val="id-ID"/>
          <w14:ligatures w14:val="none"/>
        </w:rPr>
      </w:pPr>
    </w:p>
    <w:p w14:paraId="29A0AA1C" w14:textId="77777777" w:rsidR="006276CF" w:rsidRPr="006276CF" w:rsidRDefault="006276CF" w:rsidP="006276CF">
      <w:pPr>
        <w:spacing w:after="0" w:line="480" w:lineRule="auto"/>
        <w:jc w:val="center"/>
        <w:rPr>
          <w:rFonts w:ascii="Times New Roman" w:eastAsia="Calibri" w:hAnsi="Times New Roman" w:cs="Times New Roman"/>
          <w:b/>
          <w:kern w:val="0"/>
          <w:sz w:val="28"/>
          <w:szCs w:val="28"/>
          <w:lang w:val="id-ID"/>
          <w14:ligatures w14:val="none"/>
        </w:rPr>
      </w:pPr>
    </w:p>
    <w:p w14:paraId="73596DDC" w14:textId="77777777" w:rsidR="00072C22" w:rsidRDefault="00072C22"/>
    <w:sectPr w:rsidR="00072C22" w:rsidSect="006276CF">
      <w:footerReference w:type="default" r:id="rId6"/>
      <w:pgSz w:w="11906" w:h="16838" w:code="9"/>
      <w:pgMar w:top="1701" w:right="1701" w:bottom="1701" w:left="2268" w:header="720" w:footer="720" w:gutter="0"/>
      <w:pgNumType w:fmt="lowerRoman"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577B" w14:textId="77777777" w:rsidR="006610A3" w:rsidRDefault="006610A3" w:rsidP="006276CF">
      <w:pPr>
        <w:spacing w:after="0" w:line="240" w:lineRule="auto"/>
      </w:pPr>
      <w:r>
        <w:separator/>
      </w:r>
    </w:p>
  </w:endnote>
  <w:endnote w:type="continuationSeparator" w:id="0">
    <w:p w14:paraId="02CE2560" w14:textId="77777777" w:rsidR="006610A3" w:rsidRDefault="006610A3" w:rsidP="0062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968580"/>
      <w:docPartObj>
        <w:docPartGallery w:val="Page Numbers (Bottom of Page)"/>
        <w:docPartUnique/>
      </w:docPartObj>
    </w:sdtPr>
    <w:sdtEndPr>
      <w:rPr>
        <w:noProof/>
      </w:rPr>
    </w:sdtEndPr>
    <w:sdtContent>
      <w:p w14:paraId="45F53562" w14:textId="0B4460EA" w:rsidR="006276CF" w:rsidRDefault="00627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FD03D" w14:textId="77777777" w:rsidR="006276CF" w:rsidRDefault="00627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4249" w14:textId="77777777" w:rsidR="006610A3" w:rsidRDefault="006610A3" w:rsidP="006276CF">
      <w:pPr>
        <w:spacing w:after="0" w:line="240" w:lineRule="auto"/>
      </w:pPr>
      <w:r>
        <w:separator/>
      </w:r>
    </w:p>
  </w:footnote>
  <w:footnote w:type="continuationSeparator" w:id="0">
    <w:p w14:paraId="34C50B37" w14:textId="77777777" w:rsidR="006610A3" w:rsidRDefault="006610A3" w:rsidP="006276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CF"/>
    <w:rsid w:val="00072C22"/>
    <w:rsid w:val="000C7E80"/>
    <w:rsid w:val="0013514F"/>
    <w:rsid w:val="001C233D"/>
    <w:rsid w:val="00297AC1"/>
    <w:rsid w:val="002A2D75"/>
    <w:rsid w:val="002D415E"/>
    <w:rsid w:val="00410A2E"/>
    <w:rsid w:val="00411F2B"/>
    <w:rsid w:val="004216DC"/>
    <w:rsid w:val="004838B6"/>
    <w:rsid w:val="005D6ECD"/>
    <w:rsid w:val="006276CF"/>
    <w:rsid w:val="006610A3"/>
    <w:rsid w:val="0075142E"/>
    <w:rsid w:val="007849E2"/>
    <w:rsid w:val="007A4375"/>
    <w:rsid w:val="007B17CC"/>
    <w:rsid w:val="007D6BDA"/>
    <w:rsid w:val="00852BA8"/>
    <w:rsid w:val="008C4652"/>
    <w:rsid w:val="008D0DDE"/>
    <w:rsid w:val="00934282"/>
    <w:rsid w:val="009B5913"/>
    <w:rsid w:val="009C25C7"/>
    <w:rsid w:val="009E6F90"/>
    <w:rsid w:val="00A022DE"/>
    <w:rsid w:val="00A04CEF"/>
    <w:rsid w:val="00A2755C"/>
    <w:rsid w:val="00A40AC7"/>
    <w:rsid w:val="00B345E2"/>
    <w:rsid w:val="00BD7E5C"/>
    <w:rsid w:val="00BE67F4"/>
    <w:rsid w:val="00C71F2F"/>
    <w:rsid w:val="00CB0CC6"/>
    <w:rsid w:val="00CF19CE"/>
    <w:rsid w:val="00D50C27"/>
    <w:rsid w:val="00DB2213"/>
    <w:rsid w:val="00E63656"/>
    <w:rsid w:val="00E879DE"/>
    <w:rsid w:val="00ED4BA6"/>
    <w:rsid w:val="00FA2B30"/>
    <w:rsid w:val="00FB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46F0"/>
  <w15:chartTrackingRefBased/>
  <w15:docId w15:val="{E5495524-6A38-43D9-A150-E4713B66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6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6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6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6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6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6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6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6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6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6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6CF"/>
    <w:rPr>
      <w:rFonts w:eastAsiaTheme="majorEastAsia" w:cstheme="majorBidi"/>
      <w:color w:val="272727" w:themeColor="text1" w:themeTint="D8"/>
    </w:rPr>
  </w:style>
  <w:style w:type="paragraph" w:styleId="Title">
    <w:name w:val="Title"/>
    <w:basedOn w:val="Normal"/>
    <w:next w:val="Normal"/>
    <w:link w:val="TitleChar"/>
    <w:uiPriority w:val="10"/>
    <w:qFormat/>
    <w:rsid w:val="00627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6CF"/>
    <w:pPr>
      <w:spacing w:before="160"/>
      <w:jc w:val="center"/>
    </w:pPr>
    <w:rPr>
      <w:i/>
      <w:iCs/>
      <w:color w:val="404040" w:themeColor="text1" w:themeTint="BF"/>
    </w:rPr>
  </w:style>
  <w:style w:type="character" w:customStyle="1" w:styleId="QuoteChar">
    <w:name w:val="Quote Char"/>
    <w:basedOn w:val="DefaultParagraphFont"/>
    <w:link w:val="Quote"/>
    <w:uiPriority w:val="29"/>
    <w:rsid w:val="006276CF"/>
    <w:rPr>
      <w:i/>
      <w:iCs/>
      <w:color w:val="404040" w:themeColor="text1" w:themeTint="BF"/>
    </w:rPr>
  </w:style>
  <w:style w:type="paragraph" w:styleId="ListParagraph">
    <w:name w:val="List Paragraph"/>
    <w:basedOn w:val="Normal"/>
    <w:uiPriority w:val="34"/>
    <w:qFormat/>
    <w:rsid w:val="006276CF"/>
    <w:pPr>
      <w:ind w:left="720"/>
      <w:contextualSpacing/>
    </w:pPr>
  </w:style>
  <w:style w:type="character" w:styleId="IntenseEmphasis">
    <w:name w:val="Intense Emphasis"/>
    <w:basedOn w:val="DefaultParagraphFont"/>
    <w:uiPriority w:val="21"/>
    <w:qFormat/>
    <w:rsid w:val="006276CF"/>
    <w:rPr>
      <w:i/>
      <w:iCs/>
      <w:color w:val="2F5496" w:themeColor="accent1" w:themeShade="BF"/>
    </w:rPr>
  </w:style>
  <w:style w:type="paragraph" w:styleId="IntenseQuote">
    <w:name w:val="Intense Quote"/>
    <w:basedOn w:val="Normal"/>
    <w:next w:val="Normal"/>
    <w:link w:val="IntenseQuoteChar"/>
    <w:uiPriority w:val="30"/>
    <w:qFormat/>
    <w:rsid w:val="00627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6CF"/>
    <w:rPr>
      <w:i/>
      <w:iCs/>
      <w:color w:val="2F5496" w:themeColor="accent1" w:themeShade="BF"/>
    </w:rPr>
  </w:style>
  <w:style w:type="character" w:styleId="IntenseReference">
    <w:name w:val="Intense Reference"/>
    <w:basedOn w:val="DefaultParagraphFont"/>
    <w:uiPriority w:val="32"/>
    <w:qFormat/>
    <w:rsid w:val="006276CF"/>
    <w:rPr>
      <w:b/>
      <w:bCs/>
      <w:smallCaps/>
      <w:color w:val="2F5496" w:themeColor="accent1" w:themeShade="BF"/>
      <w:spacing w:val="5"/>
    </w:rPr>
  </w:style>
  <w:style w:type="paragraph" w:styleId="Header">
    <w:name w:val="header"/>
    <w:basedOn w:val="Normal"/>
    <w:link w:val="HeaderChar"/>
    <w:uiPriority w:val="99"/>
    <w:unhideWhenUsed/>
    <w:rsid w:val="00627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6CF"/>
  </w:style>
  <w:style w:type="paragraph" w:styleId="Footer">
    <w:name w:val="footer"/>
    <w:basedOn w:val="Normal"/>
    <w:link w:val="FooterChar"/>
    <w:uiPriority w:val="99"/>
    <w:unhideWhenUsed/>
    <w:rsid w:val="00627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 rahmawati</dc:creator>
  <cp:keywords/>
  <dc:description/>
  <cp:lastModifiedBy>sitti rahmawati</cp:lastModifiedBy>
  <cp:revision>1</cp:revision>
  <dcterms:created xsi:type="dcterms:W3CDTF">2025-08-06T07:37:00Z</dcterms:created>
  <dcterms:modified xsi:type="dcterms:W3CDTF">2025-08-06T07:38:00Z</dcterms:modified>
</cp:coreProperties>
</file>